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AEC" w:rsidP="00EC54B1" w:rsidRDefault="00611AEC" w14:paraId="672A6659" w14:textId="77777777">
      <w:pPr>
        <w:pStyle w:val="Default"/>
        <w:spacing w:after="28"/>
        <w:rPr>
          <w:rFonts w:asciiTheme="minorHAnsi" w:hAnsiTheme="minorHAnsi" w:cstheme="minorHAnsi"/>
          <w:b/>
          <w:sz w:val="22"/>
          <w:szCs w:val="22"/>
        </w:rPr>
      </w:pPr>
    </w:p>
    <w:p w:rsidRPr="00611AEC" w:rsidR="00611AEC" w:rsidP="00611AEC" w:rsidRDefault="00611AEC" w14:paraId="32B27859" w14:textId="77777777">
      <w:pPr>
        <w:kinsoku w:val="0"/>
        <w:overflowPunct w:val="0"/>
        <w:autoSpaceDE w:val="0"/>
        <w:autoSpaceDN w:val="0"/>
        <w:adjustRightInd w:val="0"/>
        <w:spacing w:before="1" w:after="0" w:line="240" w:lineRule="auto"/>
        <w:ind w:left="40"/>
        <w:rPr>
          <w:rFonts w:cstheme="minorHAnsi"/>
        </w:rPr>
      </w:pPr>
      <w:r w:rsidRPr="00611AEC">
        <w:rPr>
          <w:rFonts w:cstheme="minorHAnsi"/>
        </w:rPr>
        <w:t>Coordinated System Flow</w:t>
      </w:r>
    </w:p>
    <w:p w:rsidRPr="00611AEC" w:rsidR="00611AEC" w:rsidP="00611AEC" w:rsidRDefault="00611AEC" w14:paraId="3F114010" w14:textId="77777777">
      <w:pPr>
        <w:kinsoku w:val="0"/>
        <w:overflowPunct w:val="0"/>
        <w:autoSpaceDE w:val="0"/>
        <w:autoSpaceDN w:val="0"/>
        <w:adjustRightInd w:val="0"/>
        <w:spacing w:before="1" w:after="0" w:line="240" w:lineRule="auto"/>
        <w:ind w:left="40"/>
        <w:rPr>
          <w:rFonts w:cstheme="minorHAnsi"/>
        </w:rPr>
      </w:pPr>
      <w:r w:rsidRPr="00611AEC">
        <w:rPr>
          <w:rFonts w:cstheme="minorHAnsi"/>
        </w:rPr>
        <w:t>Why Prioritization?</w:t>
      </w:r>
    </w:p>
    <w:p w:rsidRPr="00611AEC" w:rsidR="00611AEC" w:rsidP="00611AEC" w:rsidRDefault="00611AEC" w14:paraId="1ED60D68" w14:textId="77777777">
      <w:pPr>
        <w:kinsoku w:val="0"/>
        <w:overflowPunct w:val="0"/>
        <w:autoSpaceDE w:val="0"/>
        <w:autoSpaceDN w:val="0"/>
        <w:adjustRightInd w:val="0"/>
        <w:spacing w:before="1" w:after="0" w:line="240" w:lineRule="auto"/>
        <w:ind w:left="40"/>
        <w:rPr>
          <w:rFonts w:cstheme="minorHAnsi"/>
        </w:rPr>
      </w:pPr>
      <w:r w:rsidRPr="00611AEC">
        <w:rPr>
          <w:rFonts w:cstheme="minorHAnsi"/>
        </w:rPr>
        <w:t xml:space="preserve">Eligible Populations </w:t>
      </w:r>
      <w:proofErr w:type="gramStart"/>
      <w:r w:rsidRPr="00611AEC">
        <w:rPr>
          <w:rFonts w:cstheme="minorHAnsi"/>
        </w:rPr>
        <w:t>Under</w:t>
      </w:r>
      <w:proofErr w:type="gramEnd"/>
      <w:r w:rsidRPr="00611AEC">
        <w:rPr>
          <w:rFonts w:cstheme="minorHAnsi"/>
        </w:rPr>
        <w:t xml:space="preserve"> YHDP</w:t>
      </w:r>
    </w:p>
    <w:p w:rsidR="00611AEC" w:rsidP="00611AEC" w:rsidRDefault="00611AEC" w14:paraId="35F471D0" w14:textId="77777777">
      <w:pPr>
        <w:spacing w:line="240" w:lineRule="auto"/>
      </w:pPr>
      <w:r w:rsidRPr="00611AEC">
        <w:t>YYA CE Permanent Housing Prioritization Recommendations</w:t>
      </w:r>
      <w:bookmarkStart w:name="_GoBack" w:id="0"/>
      <w:bookmarkEnd w:id="0"/>
    </w:p>
    <w:p w:rsidR="00980D82" w:rsidP="00980D82" w:rsidRDefault="00980D82" w14:paraId="6B7C3D6F" w14:textId="77777777">
      <w:r>
        <w:t>Thre</w:t>
      </w:r>
      <w:r w:rsidRPr="00980D82">
        <w:t xml:space="preserve">e </w:t>
      </w:r>
      <w:r>
        <w:t>County YYA CE referral process</w:t>
      </w:r>
    </w:p>
    <w:p w:rsidRPr="00611AEC" w:rsidR="00611AEC" w:rsidP="00611AEC" w:rsidRDefault="00611AEC" w14:paraId="46520C50" w14:textId="77777777">
      <w:pPr>
        <w:spacing w:line="240" w:lineRule="auto"/>
      </w:pPr>
      <w:r w:rsidRPr="00611AEC">
        <w:rPr>
          <w:rFonts w:cstheme="minorHAnsi"/>
        </w:rPr>
        <w:t>Documenting the Homeless Status of Youth</w:t>
      </w:r>
    </w:p>
    <w:p w:rsidR="00611AEC" w:rsidP="00EC54B1" w:rsidRDefault="00611AEC" w14:paraId="0A37501D" w14:textId="77777777">
      <w:pPr>
        <w:pStyle w:val="Default"/>
        <w:spacing w:after="28"/>
        <w:rPr>
          <w:rFonts w:asciiTheme="minorHAnsi" w:hAnsiTheme="minorHAnsi" w:cstheme="minorHAnsi"/>
          <w:b/>
          <w:sz w:val="22"/>
          <w:szCs w:val="22"/>
        </w:rPr>
      </w:pPr>
    </w:p>
    <w:p w:rsidR="003B71E0" w:rsidP="3AD206FF" w:rsidRDefault="003B71E0" w14:paraId="50F32320" w14:textId="77777777">
      <w:pPr>
        <w:pStyle w:val="Default"/>
        <w:spacing w:after="28"/>
        <w:rPr>
          <w:rFonts w:asciiTheme="minorHAnsi" w:hAnsiTheme="minorHAnsi" w:cstheme="minorBidi"/>
          <w:b/>
          <w:bCs/>
          <w:color w:val="5B9BD5" w:themeColor="accent1"/>
          <w:sz w:val="28"/>
          <w:szCs w:val="28"/>
          <w:u w:val="single"/>
        </w:rPr>
      </w:pPr>
      <w:r w:rsidRPr="3AD206FF">
        <w:rPr>
          <w:rFonts w:asciiTheme="minorHAnsi" w:hAnsiTheme="minorHAnsi" w:cstheme="minorBidi"/>
          <w:b/>
          <w:bCs/>
          <w:color w:val="5B9BD5" w:themeColor="accent1"/>
          <w:sz w:val="28"/>
          <w:szCs w:val="28"/>
          <w:u w:val="single"/>
        </w:rPr>
        <w:t>Coordinated System Flow:</w:t>
      </w:r>
      <w:r w:rsidRPr="3AD206FF">
        <w:rPr>
          <w:rFonts w:asciiTheme="minorHAnsi" w:hAnsiTheme="minorHAnsi" w:cstheme="minorBidi"/>
          <w:b/>
          <w:bCs/>
          <w:color w:val="5B9BD5" w:themeColor="accent1"/>
          <w:sz w:val="28"/>
          <w:szCs w:val="28"/>
        </w:rPr>
        <w:t xml:space="preserve"> </w:t>
      </w:r>
    </w:p>
    <w:p w:rsidRPr="003B71E0" w:rsidR="003B71E0" w:rsidP="00EC54B1" w:rsidRDefault="003B71E0" w14:paraId="5DAB6C7B" w14:textId="77777777">
      <w:pPr>
        <w:pStyle w:val="Default"/>
        <w:spacing w:after="28"/>
        <w:rPr>
          <w:rFonts w:asciiTheme="minorHAnsi" w:hAnsiTheme="minorHAnsi" w:cstheme="minorHAnsi"/>
          <w:b/>
          <w:sz w:val="22"/>
          <w:szCs w:val="22"/>
        </w:rPr>
      </w:pPr>
    </w:p>
    <w:p w:rsidRPr="003B71E0" w:rsidR="00EC54B1" w:rsidP="00EC54B1" w:rsidRDefault="00EC54B1" w14:paraId="4A4DBCBC" w14:textId="77777777">
      <w:pPr>
        <w:pStyle w:val="Default"/>
        <w:spacing w:after="28"/>
        <w:rPr>
          <w:rFonts w:asciiTheme="minorHAnsi" w:hAnsiTheme="minorHAnsi" w:cstheme="minorHAnsi"/>
          <w:sz w:val="22"/>
          <w:szCs w:val="22"/>
        </w:rPr>
      </w:pPr>
      <w:r w:rsidRPr="003B71E0">
        <w:rPr>
          <w:rFonts w:asciiTheme="minorHAnsi" w:hAnsiTheme="minorHAnsi" w:cstheme="minorHAnsi"/>
          <w:sz w:val="22"/>
          <w:szCs w:val="22"/>
        </w:rPr>
        <w:t xml:space="preserve">Step 1: Standardized access: Ensures all youth seeking access to their community’s homelessness system engage the system through the same coordinated and standardized process regardless of where or how they present for services. </w:t>
      </w:r>
    </w:p>
    <w:p w:rsidRPr="003B71E0" w:rsidR="00EC54B1" w:rsidP="00EC54B1" w:rsidRDefault="00EC54B1" w14:paraId="5DEE5687" w14:textId="77777777">
      <w:pPr>
        <w:pStyle w:val="Default"/>
        <w:spacing w:after="28"/>
        <w:rPr>
          <w:rFonts w:asciiTheme="minorHAnsi" w:hAnsiTheme="minorHAnsi" w:cstheme="minorHAnsi"/>
          <w:sz w:val="22"/>
          <w:szCs w:val="22"/>
        </w:rPr>
      </w:pPr>
      <w:r w:rsidRPr="003B71E0">
        <w:rPr>
          <w:rFonts w:asciiTheme="minorHAnsi" w:hAnsiTheme="minorHAnsi" w:cstheme="minorHAnsi"/>
          <w:sz w:val="22"/>
          <w:szCs w:val="22"/>
        </w:rPr>
        <w:t xml:space="preserve">Step 2: Standardized screening and assessment: Uses a standardized approach for all youth presenting for homelessness assistance to gather information on factors that can prevent and end their homelessness and inform the types of services and housing that meet their needs and strengths. </w:t>
      </w:r>
      <w:r w:rsidRPr="00980D82" w:rsidR="003B5AE1">
        <w:rPr>
          <w:rFonts w:asciiTheme="minorHAnsi" w:hAnsiTheme="minorHAnsi" w:cstheme="minorHAnsi"/>
          <w:b/>
          <w:sz w:val="22"/>
          <w:szCs w:val="22"/>
        </w:rPr>
        <w:t>Youth should be assessed where they present</w:t>
      </w:r>
      <w:r w:rsidR="00980D82">
        <w:rPr>
          <w:rFonts w:asciiTheme="minorHAnsi" w:hAnsiTheme="minorHAnsi" w:cstheme="minorHAnsi"/>
          <w:sz w:val="22"/>
          <w:szCs w:val="22"/>
        </w:rPr>
        <w:t xml:space="preserve"> </w:t>
      </w:r>
      <w:r w:rsidRPr="00980D82" w:rsidR="00980D82">
        <w:rPr>
          <w:rFonts w:asciiTheme="minorHAnsi" w:hAnsiTheme="minorHAnsi" w:cstheme="minorHAnsi"/>
          <w:b/>
          <w:sz w:val="22"/>
          <w:szCs w:val="22"/>
        </w:rPr>
        <w:t>whenever possible</w:t>
      </w:r>
      <w:r w:rsidRPr="00980D82" w:rsidR="003B5AE1">
        <w:rPr>
          <w:rFonts w:asciiTheme="minorHAnsi" w:hAnsiTheme="minorHAnsi" w:cstheme="minorHAnsi"/>
          <w:b/>
          <w:sz w:val="22"/>
          <w:szCs w:val="22"/>
        </w:rPr>
        <w:t>,</w:t>
      </w:r>
      <w:r w:rsidR="003B5AE1">
        <w:rPr>
          <w:rFonts w:asciiTheme="minorHAnsi" w:hAnsiTheme="minorHAnsi" w:cstheme="minorHAnsi"/>
          <w:sz w:val="22"/>
          <w:szCs w:val="22"/>
        </w:rPr>
        <w:t xml:space="preserve"> if that agency performs assessments</w:t>
      </w:r>
      <w:r w:rsidR="00574566">
        <w:rPr>
          <w:rFonts w:asciiTheme="minorHAnsi" w:hAnsiTheme="minorHAnsi" w:cstheme="minorHAnsi"/>
          <w:sz w:val="22"/>
          <w:szCs w:val="22"/>
        </w:rPr>
        <w:t xml:space="preserve"> and not sent to another assessing agency</w:t>
      </w:r>
      <w:r w:rsidR="003B5AE1">
        <w:rPr>
          <w:rFonts w:asciiTheme="minorHAnsi" w:hAnsiTheme="minorHAnsi" w:cstheme="minorHAnsi"/>
          <w:sz w:val="22"/>
          <w:szCs w:val="22"/>
        </w:rPr>
        <w:t xml:space="preserve">.  </w:t>
      </w:r>
    </w:p>
    <w:p w:rsidRPr="003B71E0" w:rsidR="00EC54B1" w:rsidP="00EC54B1" w:rsidRDefault="00EC54B1" w14:paraId="179C65CF" w14:textId="77777777">
      <w:pPr>
        <w:pStyle w:val="Default"/>
        <w:spacing w:after="28"/>
        <w:rPr>
          <w:rFonts w:asciiTheme="minorHAnsi" w:hAnsiTheme="minorHAnsi" w:cstheme="minorHAnsi"/>
          <w:sz w:val="22"/>
          <w:szCs w:val="22"/>
        </w:rPr>
      </w:pPr>
      <w:r w:rsidRPr="003B71E0">
        <w:rPr>
          <w:rFonts w:asciiTheme="minorHAnsi" w:hAnsiTheme="minorHAnsi" w:cstheme="minorHAnsi"/>
          <w:sz w:val="22"/>
          <w:szCs w:val="22"/>
        </w:rPr>
        <w:t xml:space="preserve">Step 3: Standardized prioritization: Ensures that youth with the most severe service needs and levels of vulnerability are prioritized for limited housing and other non-emergency homelessness assistance resources (does not include emergency shelter, basic centers, street outreach, etc.) that meet their needs. </w:t>
      </w:r>
    </w:p>
    <w:p w:rsidRPr="003B71E0" w:rsidR="0056467A" w:rsidP="003B71E0" w:rsidRDefault="00EC54B1" w14:paraId="063D3EF5" w14:textId="77777777">
      <w:pPr>
        <w:pStyle w:val="Default"/>
        <w:rPr>
          <w:rFonts w:asciiTheme="minorHAnsi" w:hAnsiTheme="minorHAnsi" w:cstheme="minorHAnsi"/>
          <w:sz w:val="22"/>
          <w:szCs w:val="22"/>
        </w:rPr>
      </w:pPr>
      <w:r w:rsidRPr="003B71E0">
        <w:rPr>
          <w:rFonts w:asciiTheme="minorHAnsi" w:hAnsiTheme="minorHAnsi" w:cstheme="minorHAnsi"/>
          <w:sz w:val="22"/>
          <w:szCs w:val="22"/>
        </w:rPr>
        <w:t>Step 4: Coordinated referral: Ensures that youth can be referred to any homelessness dedicated housing and services for which they qualify and are prioritized fo</w:t>
      </w:r>
      <w:r w:rsidRPr="003B71E0" w:rsidR="003B71E0">
        <w:rPr>
          <w:rFonts w:asciiTheme="minorHAnsi" w:hAnsiTheme="minorHAnsi" w:cstheme="minorHAnsi"/>
          <w:sz w:val="22"/>
          <w:szCs w:val="22"/>
        </w:rPr>
        <w:t xml:space="preserve">r across the entire community. </w:t>
      </w:r>
    </w:p>
    <w:p w:rsidRPr="003B71E0" w:rsidR="003B71E0" w:rsidP="003B71E0" w:rsidRDefault="003B71E0" w14:paraId="02EB378F" w14:textId="77777777">
      <w:pPr>
        <w:pStyle w:val="Default"/>
        <w:rPr>
          <w:rFonts w:asciiTheme="minorHAnsi" w:hAnsiTheme="minorHAnsi" w:cstheme="minorHAnsi"/>
          <w:sz w:val="22"/>
          <w:szCs w:val="22"/>
        </w:rPr>
      </w:pPr>
    </w:p>
    <w:p w:rsidRPr="003B71E0" w:rsidR="00EC54B1" w:rsidP="3AD206FF" w:rsidRDefault="00EC54B1" w14:paraId="70E9B6DC" w14:textId="77777777">
      <w:pPr>
        <w:rPr>
          <w:b/>
          <w:bCs/>
          <w:color w:val="5B9BD5" w:themeColor="accent1"/>
          <w:sz w:val="28"/>
          <w:szCs w:val="28"/>
          <w:u w:val="single"/>
        </w:rPr>
      </w:pPr>
      <w:r w:rsidRPr="3AD206FF">
        <w:rPr>
          <w:b/>
          <w:bCs/>
          <w:color w:val="5B9BD5" w:themeColor="accent1"/>
          <w:sz w:val="28"/>
          <w:szCs w:val="28"/>
          <w:u w:val="single"/>
        </w:rPr>
        <w:t>Why Prioritization?</w:t>
      </w:r>
    </w:p>
    <w:p w:rsidR="003B71E0" w:rsidP="00EC54B1" w:rsidRDefault="00EC54B1" w14:paraId="203A79E3" w14:textId="77777777">
      <w:pPr>
        <w:pStyle w:val="Default"/>
        <w:rPr>
          <w:rFonts w:asciiTheme="minorHAnsi" w:hAnsiTheme="minorHAnsi" w:cstheme="minorHAnsi"/>
          <w:sz w:val="22"/>
          <w:szCs w:val="22"/>
        </w:rPr>
      </w:pPr>
      <w:r w:rsidRPr="003B71E0">
        <w:rPr>
          <w:rFonts w:asciiTheme="minorHAnsi" w:hAnsiTheme="minorHAnsi" w:cstheme="minorHAnsi"/>
          <w:sz w:val="22"/>
          <w:szCs w:val="22"/>
        </w:rPr>
        <w:t xml:space="preserve">Prioritization ensures that youth with the most severe service needs and levels of vulnerability are prioritized for limited housing and homeless assistance resources that meet their needs and strengths and is the process by which a youth is placed in a relative order for referral to different types of housing and services. </w:t>
      </w:r>
    </w:p>
    <w:p w:rsidR="003B71E0" w:rsidP="00EC54B1" w:rsidRDefault="003B71E0" w14:paraId="6A05A809" w14:textId="77777777">
      <w:pPr>
        <w:pStyle w:val="Default"/>
        <w:rPr>
          <w:rFonts w:asciiTheme="minorHAnsi" w:hAnsiTheme="minorHAnsi" w:cstheme="minorHAnsi"/>
          <w:sz w:val="22"/>
          <w:szCs w:val="22"/>
        </w:rPr>
      </w:pPr>
    </w:p>
    <w:p w:rsidR="00EC54B1" w:rsidP="00EC54B1" w:rsidRDefault="00EC54B1" w14:paraId="2B9E9E01" w14:textId="77777777">
      <w:pPr>
        <w:pStyle w:val="Default"/>
        <w:rPr>
          <w:rFonts w:asciiTheme="minorHAnsi" w:hAnsiTheme="minorHAnsi" w:cstheme="minorHAnsi"/>
          <w:sz w:val="22"/>
          <w:szCs w:val="22"/>
        </w:rPr>
      </w:pPr>
      <w:r w:rsidRPr="003B71E0">
        <w:rPr>
          <w:rFonts w:asciiTheme="minorHAnsi" w:hAnsiTheme="minorHAnsi" w:cstheme="minorHAnsi"/>
          <w:sz w:val="22"/>
          <w:szCs w:val="22"/>
        </w:rPr>
        <w:t xml:space="preserve">Prioritization principles must be consistently applied and may reflect the following vulnerability factors: </w:t>
      </w:r>
    </w:p>
    <w:p w:rsidRPr="003B71E0" w:rsidR="003B71E0" w:rsidP="00EC54B1" w:rsidRDefault="003B71E0" w14:paraId="5A39BBE3" w14:textId="77777777">
      <w:pPr>
        <w:pStyle w:val="Default"/>
        <w:rPr>
          <w:rFonts w:asciiTheme="minorHAnsi" w:hAnsiTheme="minorHAnsi" w:cstheme="minorHAnsi"/>
          <w:sz w:val="22"/>
          <w:szCs w:val="22"/>
        </w:rPr>
      </w:pPr>
    </w:p>
    <w:p w:rsidRPr="003B71E0" w:rsidR="00EC54B1" w:rsidP="00EC54B1" w:rsidRDefault="00EC54B1" w14:paraId="08EED94B" w14:textId="77777777">
      <w:pPr>
        <w:pStyle w:val="Default"/>
        <w:numPr>
          <w:ilvl w:val="0"/>
          <w:numId w:val="8"/>
        </w:numPr>
        <w:spacing w:after="71"/>
        <w:rPr>
          <w:rFonts w:asciiTheme="minorHAnsi" w:hAnsiTheme="minorHAnsi" w:cstheme="minorHAnsi"/>
          <w:sz w:val="22"/>
          <w:szCs w:val="22"/>
        </w:rPr>
      </w:pPr>
      <w:r w:rsidRPr="003B71E0">
        <w:rPr>
          <w:rFonts w:asciiTheme="minorHAnsi" w:hAnsiTheme="minorHAnsi" w:cstheme="minorHAnsi"/>
          <w:sz w:val="22"/>
          <w:szCs w:val="22"/>
        </w:rPr>
        <w:t xml:space="preserve"> significant health or behavioral health challenges or functional impairments which require a significant level of support in order to maintain permanent housing; </w:t>
      </w:r>
    </w:p>
    <w:p w:rsidRPr="003B71E0" w:rsidR="00EC54B1" w:rsidP="00EC54B1" w:rsidRDefault="00EC54B1" w14:paraId="2148A0CA" w14:textId="77777777">
      <w:pPr>
        <w:pStyle w:val="Default"/>
        <w:numPr>
          <w:ilvl w:val="0"/>
          <w:numId w:val="8"/>
        </w:numPr>
        <w:spacing w:after="71"/>
        <w:rPr>
          <w:rFonts w:asciiTheme="minorHAnsi" w:hAnsiTheme="minorHAnsi" w:cstheme="minorHAnsi"/>
          <w:sz w:val="22"/>
          <w:szCs w:val="22"/>
        </w:rPr>
      </w:pPr>
      <w:r w:rsidRPr="003B71E0">
        <w:rPr>
          <w:rFonts w:asciiTheme="minorHAnsi" w:hAnsiTheme="minorHAnsi" w:cstheme="minorHAnsi"/>
          <w:sz w:val="22"/>
          <w:szCs w:val="22"/>
        </w:rPr>
        <w:t xml:space="preserve">high utilization of crisis or emergency services, including emergency rooms, jails, and psychiatric facilities to meet basic needs; </w:t>
      </w:r>
    </w:p>
    <w:p w:rsidRPr="003B71E0" w:rsidR="00EC54B1" w:rsidP="00EC54B1" w:rsidRDefault="00EC54B1" w14:paraId="15687CCB" w14:textId="77777777">
      <w:pPr>
        <w:pStyle w:val="Default"/>
        <w:numPr>
          <w:ilvl w:val="0"/>
          <w:numId w:val="8"/>
        </w:numPr>
        <w:spacing w:after="71"/>
        <w:rPr>
          <w:rFonts w:asciiTheme="minorHAnsi" w:hAnsiTheme="minorHAnsi" w:cstheme="minorHAnsi"/>
          <w:sz w:val="22"/>
          <w:szCs w:val="22"/>
        </w:rPr>
      </w:pPr>
      <w:r w:rsidRPr="003B71E0">
        <w:rPr>
          <w:rFonts w:asciiTheme="minorHAnsi" w:hAnsiTheme="minorHAnsi" w:cstheme="minorHAnsi"/>
          <w:sz w:val="22"/>
          <w:szCs w:val="22"/>
        </w:rPr>
        <w:t xml:space="preserve">the extent to which people, especially youth and children, are unsheltered; </w:t>
      </w:r>
    </w:p>
    <w:p w:rsidRPr="003B71E0" w:rsidR="00EC54B1" w:rsidP="00EC54B1" w:rsidRDefault="00EC54B1" w14:paraId="58EE4582" w14:textId="77777777">
      <w:pPr>
        <w:pStyle w:val="Default"/>
        <w:numPr>
          <w:ilvl w:val="0"/>
          <w:numId w:val="8"/>
        </w:numPr>
        <w:spacing w:after="71"/>
        <w:rPr>
          <w:rFonts w:asciiTheme="minorHAnsi" w:hAnsiTheme="minorHAnsi" w:cstheme="minorHAnsi"/>
          <w:sz w:val="22"/>
          <w:szCs w:val="22"/>
        </w:rPr>
      </w:pPr>
      <w:r w:rsidRPr="003B71E0">
        <w:rPr>
          <w:rFonts w:asciiTheme="minorHAnsi" w:hAnsiTheme="minorHAnsi" w:cstheme="minorHAnsi"/>
          <w:sz w:val="22"/>
          <w:szCs w:val="22"/>
        </w:rPr>
        <w:t xml:space="preserve"> vulnerability to illness or death; </w:t>
      </w:r>
    </w:p>
    <w:p w:rsidRPr="003B71E0" w:rsidR="00EC54B1" w:rsidP="00EC54B1" w:rsidRDefault="00EC54B1" w14:paraId="665146CC" w14:textId="77777777">
      <w:pPr>
        <w:pStyle w:val="Default"/>
        <w:numPr>
          <w:ilvl w:val="0"/>
          <w:numId w:val="8"/>
        </w:numPr>
        <w:spacing w:after="71"/>
        <w:rPr>
          <w:rFonts w:asciiTheme="minorHAnsi" w:hAnsiTheme="minorHAnsi" w:cstheme="minorHAnsi"/>
          <w:sz w:val="22"/>
          <w:szCs w:val="22"/>
        </w:rPr>
      </w:pPr>
      <w:r w:rsidRPr="003B71E0">
        <w:rPr>
          <w:rFonts w:asciiTheme="minorHAnsi" w:hAnsiTheme="minorHAnsi" w:cstheme="minorHAnsi"/>
          <w:sz w:val="22"/>
          <w:szCs w:val="22"/>
        </w:rPr>
        <w:lastRenderedPageBreak/>
        <w:t xml:space="preserve"> risk of continued homelessness; </w:t>
      </w:r>
    </w:p>
    <w:p w:rsidRPr="003B71E0" w:rsidR="00EC54B1" w:rsidP="00EC54B1" w:rsidRDefault="00EC54B1" w14:paraId="4693F571" w14:textId="77777777">
      <w:pPr>
        <w:pStyle w:val="Default"/>
        <w:numPr>
          <w:ilvl w:val="0"/>
          <w:numId w:val="8"/>
        </w:numPr>
        <w:spacing w:after="71"/>
        <w:rPr>
          <w:rFonts w:asciiTheme="minorHAnsi" w:hAnsiTheme="minorHAnsi" w:cstheme="minorHAnsi"/>
          <w:sz w:val="22"/>
          <w:szCs w:val="22"/>
        </w:rPr>
      </w:pPr>
      <w:r w:rsidRPr="003B71E0">
        <w:rPr>
          <w:rFonts w:asciiTheme="minorHAnsi" w:hAnsiTheme="minorHAnsi" w:cstheme="minorHAnsi"/>
          <w:sz w:val="22"/>
          <w:szCs w:val="22"/>
        </w:rPr>
        <w:t xml:space="preserve">vulnerability to victimization, including physical assault, trafficking, or sex work; or </w:t>
      </w:r>
    </w:p>
    <w:p w:rsidRPr="00980D82" w:rsidR="003B71E0" w:rsidP="00980D82" w:rsidRDefault="00EC54B1" w14:paraId="105D12E2" w14:textId="77777777">
      <w:pPr>
        <w:pStyle w:val="Default"/>
        <w:numPr>
          <w:ilvl w:val="0"/>
          <w:numId w:val="8"/>
        </w:numPr>
        <w:spacing w:after="71"/>
        <w:rPr>
          <w:rFonts w:asciiTheme="minorHAnsi" w:hAnsiTheme="minorHAnsi" w:cstheme="minorHAnsi"/>
          <w:sz w:val="22"/>
          <w:szCs w:val="22"/>
        </w:rPr>
      </w:pPr>
      <w:proofErr w:type="gramStart"/>
      <w:r w:rsidRPr="003B71E0">
        <w:rPr>
          <w:rFonts w:asciiTheme="minorHAnsi" w:hAnsiTheme="minorHAnsi" w:cstheme="minorHAnsi"/>
          <w:sz w:val="22"/>
          <w:szCs w:val="22"/>
        </w:rPr>
        <w:t>other</w:t>
      </w:r>
      <w:proofErr w:type="gramEnd"/>
      <w:r w:rsidRPr="003B71E0">
        <w:rPr>
          <w:rFonts w:asciiTheme="minorHAnsi" w:hAnsiTheme="minorHAnsi" w:cstheme="minorHAnsi"/>
          <w:sz w:val="22"/>
          <w:szCs w:val="22"/>
        </w:rPr>
        <w:t xml:space="preserve"> factors determined by the community and based on severity of needs. </w:t>
      </w:r>
    </w:p>
    <w:p w:rsidRPr="003B71E0" w:rsidR="00EC54B1" w:rsidP="3AD206FF" w:rsidRDefault="003B71E0" w14:paraId="4E00D009" w14:textId="77777777">
      <w:pPr>
        <w:rPr>
          <w:b/>
          <w:bCs/>
          <w:color w:val="5B9BD5" w:themeColor="accent1"/>
          <w:sz w:val="28"/>
          <w:szCs w:val="28"/>
          <w:u w:val="single"/>
        </w:rPr>
      </w:pPr>
      <w:r w:rsidRPr="3AD206FF">
        <w:rPr>
          <w:b/>
          <w:bCs/>
          <w:color w:val="5B9BD5" w:themeColor="accent1"/>
          <w:sz w:val="28"/>
          <w:szCs w:val="28"/>
          <w:u w:val="single"/>
        </w:rPr>
        <w:t>Eligible Populations under the Youth Homelessness Demonstration Project</w:t>
      </w:r>
    </w:p>
    <w:p w:rsidRPr="003B71E0" w:rsidR="003B71E0" w:rsidP="003B71E0" w:rsidRDefault="003B71E0" w14:paraId="7E1BD538" w14:textId="77777777">
      <w:pPr>
        <w:autoSpaceDE w:val="0"/>
        <w:autoSpaceDN w:val="0"/>
        <w:adjustRightInd w:val="0"/>
        <w:spacing w:after="0" w:line="240" w:lineRule="auto"/>
        <w:rPr>
          <w:rFonts w:cstheme="minorHAnsi"/>
          <w:color w:val="000000"/>
        </w:rPr>
      </w:pPr>
      <w:r w:rsidRPr="003B71E0">
        <w:rPr>
          <w:rFonts w:cstheme="minorHAnsi"/>
          <w:color w:val="000000"/>
        </w:rPr>
        <w:t>Communities awarded funds under the Youth Homelessness Demonstration Project (YHDP) can serve</w:t>
      </w:r>
    </w:p>
    <w:p w:rsidRPr="003B71E0" w:rsidR="003B71E0" w:rsidP="003B71E0" w:rsidRDefault="003B71E0" w14:paraId="5936426A" w14:textId="77777777">
      <w:pPr>
        <w:autoSpaceDE w:val="0"/>
        <w:autoSpaceDN w:val="0"/>
        <w:adjustRightInd w:val="0"/>
        <w:spacing w:after="0" w:line="240" w:lineRule="auto"/>
        <w:rPr>
          <w:rFonts w:cstheme="minorHAnsi"/>
          <w:color w:val="000000"/>
        </w:rPr>
      </w:pPr>
      <w:r w:rsidRPr="003B71E0">
        <w:rPr>
          <w:rFonts w:cstheme="minorHAnsi"/>
          <w:color w:val="000000"/>
        </w:rPr>
        <w:t xml:space="preserve">unaccompanied youth up to the age of 24, including pregnant and parenting youth, who meet </w:t>
      </w:r>
      <w:r w:rsidRPr="003B71E0">
        <w:rPr>
          <w:rFonts w:cstheme="minorHAnsi"/>
          <w:b/>
          <w:bCs/>
          <w:color w:val="000000"/>
        </w:rPr>
        <w:t xml:space="preserve">Category 1, 2, OR 4 </w:t>
      </w:r>
      <w:r w:rsidRPr="003B71E0">
        <w:rPr>
          <w:rFonts w:cstheme="minorHAnsi"/>
          <w:color w:val="000000"/>
        </w:rPr>
        <w:t xml:space="preserve">of homelessness in </w:t>
      </w:r>
      <w:r w:rsidRPr="003B71E0">
        <w:rPr>
          <w:rFonts w:cstheme="minorHAnsi"/>
          <w:color w:val="0563C2"/>
        </w:rPr>
        <w:t>HUD’s Final Definition of Homeless</w:t>
      </w:r>
      <w:r w:rsidRPr="003B71E0">
        <w:rPr>
          <w:rFonts w:cstheme="minorHAnsi"/>
          <w:color w:val="000000"/>
        </w:rPr>
        <w:t xml:space="preserve">. </w:t>
      </w:r>
    </w:p>
    <w:p w:rsidR="00611AEC" w:rsidP="003B71E0" w:rsidRDefault="00611AEC" w14:paraId="41C8F396" w14:textId="77777777">
      <w:pPr>
        <w:autoSpaceDE w:val="0"/>
        <w:autoSpaceDN w:val="0"/>
        <w:adjustRightInd w:val="0"/>
        <w:spacing w:after="0" w:line="240" w:lineRule="auto"/>
        <w:rPr>
          <w:rFonts w:cstheme="minorHAnsi"/>
          <w:color w:val="2E74B6"/>
        </w:rPr>
      </w:pPr>
    </w:p>
    <w:p w:rsidRPr="003B71E0" w:rsidR="003B71E0" w:rsidP="34A13CA2" w:rsidRDefault="003B71E0" w14:paraId="28940973" w14:textId="3341DE6A">
      <w:pPr>
        <w:pStyle w:val="Normal"/>
        <w:autoSpaceDE w:val="0"/>
        <w:autoSpaceDN w:val="0"/>
        <w:adjustRightInd w:val="0"/>
        <w:spacing w:after="0" w:line="240" w:lineRule="auto"/>
        <w:rPr>
          <w:rFonts w:cs="Calibri" w:cstheme="minorAscii"/>
          <w:color w:val="2E74B6"/>
        </w:rPr>
      </w:pPr>
      <w:r w:rsidRPr="34A13CA2" w:rsidR="5A265B43">
        <w:rPr>
          <w:rFonts w:cs="Calibri" w:cstheme="minorAscii"/>
          <w:color w:val="2E74B6"/>
        </w:rPr>
        <w:t>Category</w:t>
      </w:r>
      <w:r w:rsidRPr="34A13CA2" w:rsidR="578C7D84">
        <w:rPr>
          <w:rFonts w:cs="Calibri" w:cstheme="minorAscii"/>
          <w:color w:val="2E74B6"/>
        </w:rPr>
        <w:t xml:space="preserve"> 1 – Literal Homelessness</w:t>
      </w:r>
    </w:p>
    <w:p w:rsidRPr="003B71E0" w:rsidR="003B71E0" w:rsidP="34A13CA2" w:rsidRDefault="003B71E0" w14:textId="77777777" w14:noSpellErr="1" w14:paraId="6DF5FDAD">
      <w:pPr>
        <w:autoSpaceDE w:val="0"/>
        <w:autoSpaceDN w:val="0"/>
        <w:adjustRightInd w:val="0"/>
        <w:spacing w:after="0" w:line="240" w:lineRule="auto"/>
        <w:rPr>
          <w:rFonts w:cs="Calibri" w:cstheme="minorAscii"/>
          <w:color w:val="000000" w:themeColor="text1" w:themeTint="FF" w:themeShade="FF"/>
        </w:rPr>
      </w:pPr>
      <w:r w:rsidRPr="34A13CA2" w:rsidR="578C7D84">
        <w:rPr>
          <w:rFonts w:cs="Calibri" w:cstheme="minorAscii"/>
          <w:color w:val="000000" w:themeColor="text1" w:themeTint="FF" w:themeShade="FF"/>
        </w:rPr>
        <w:t>Youth, including pregnant and parenting youth, in the following living situations:</w:t>
      </w:r>
    </w:p>
    <w:p w:rsidRPr="003B71E0" w:rsidR="003B71E0" w:rsidP="34A13CA2" w:rsidRDefault="003B71E0" w14:textId="77777777" w14:noSpellErr="1" w14:paraId="7AE44DCE">
      <w:pPr>
        <w:autoSpaceDE w:val="0"/>
        <w:autoSpaceDN w:val="0"/>
        <w:adjustRightInd w:val="0"/>
        <w:spacing w:after="0" w:line="240" w:lineRule="auto"/>
        <w:rPr>
          <w:rFonts w:cs="Calibri" w:cstheme="minorAscii"/>
          <w:color w:val="000000" w:themeColor="text1" w:themeTint="FF" w:themeShade="FF"/>
        </w:rPr>
      </w:pPr>
      <w:r w:rsidRPr="34A13CA2" w:rsidR="578C7D84">
        <w:rPr>
          <w:rFonts w:cs="Calibri" w:cstheme="minorAscii"/>
          <w:color w:val="000000" w:themeColor="text1" w:themeTint="FF" w:themeShade="FF"/>
        </w:rPr>
        <w:t>• Shelter including emergency shelter, transitional housing, or hotel or motel paid by government or</w:t>
      </w:r>
    </w:p>
    <w:p w:rsidRPr="003B71E0" w:rsidR="003B71E0" w:rsidP="34A13CA2" w:rsidRDefault="003B71E0" w14:textId="77777777" w14:paraId="249158CF">
      <w:pPr>
        <w:autoSpaceDE w:val="0"/>
        <w:autoSpaceDN w:val="0"/>
        <w:adjustRightInd w:val="0"/>
        <w:spacing w:after="0" w:line="240" w:lineRule="auto"/>
        <w:rPr>
          <w:rFonts w:cs="Calibri" w:cstheme="minorAscii"/>
          <w:color w:val="000000" w:themeColor="text1" w:themeTint="FF" w:themeShade="FF"/>
        </w:rPr>
      </w:pPr>
      <w:r w:rsidRPr="34A13CA2" w:rsidR="578C7D84">
        <w:rPr>
          <w:rFonts w:cs="Calibri" w:cstheme="minorAscii"/>
          <w:color w:val="000000" w:themeColor="text1" w:themeTint="FF" w:themeShade="FF"/>
        </w:rPr>
        <w:t>charity;</w:t>
      </w:r>
    </w:p>
    <w:p w:rsidRPr="003B71E0" w:rsidR="003B71E0" w:rsidP="34A13CA2" w:rsidRDefault="003B71E0" w14:textId="77777777" w14:noSpellErr="1" w14:paraId="32AB3782">
      <w:pPr>
        <w:autoSpaceDE w:val="0"/>
        <w:autoSpaceDN w:val="0"/>
        <w:adjustRightInd w:val="0"/>
        <w:spacing w:after="0" w:line="240" w:lineRule="auto"/>
        <w:rPr>
          <w:rFonts w:cs="Calibri" w:cstheme="minorAscii"/>
          <w:b w:val="1"/>
          <w:bCs w:val="1"/>
          <w:color w:val="000000" w:themeColor="text1" w:themeTint="FF" w:themeShade="FF"/>
        </w:rPr>
      </w:pPr>
      <w:r w:rsidRPr="34A13CA2" w:rsidR="578C7D84">
        <w:rPr>
          <w:rFonts w:cs="Calibri" w:cstheme="minorAscii"/>
          <w:color w:val="000000" w:themeColor="text1" w:themeTint="FF" w:themeShade="FF"/>
        </w:rPr>
        <w:t xml:space="preserve">• Street or other place not meant for human habitation (ex. car, garage, park, abandoned building); </w:t>
      </w:r>
      <w:r w:rsidRPr="34A13CA2" w:rsidR="578C7D84">
        <w:rPr>
          <w:rFonts w:cs="Calibri" w:cstheme="minorAscii"/>
          <w:b w:val="1"/>
          <w:bCs w:val="1"/>
          <w:color w:val="000000" w:themeColor="text1" w:themeTint="FF" w:themeShade="FF"/>
        </w:rPr>
        <w:t>OR</w:t>
      </w:r>
    </w:p>
    <w:p w:rsidRPr="003B71E0" w:rsidR="003B71E0" w:rsidP="34A13CA2" w:rsidRDefault="003B71E0" w14:paraId="0CBCFD31" w14:textId="36BF76E8">
      <w:pPr>
        <w:pStyle w:val="Normal"/>
        <w:autoSpaceDE w:val="0"/>
        <w:autoSpaceDN w:val="0"/>
        <w:adjustRightInd w:val="0"/>
        <w:spacing w:after="0" w:line="240" w:lineRule="auto"/>
        <w:rPr>
          <w:rFonts w:cs="Calibri" w:cstheme="minorAscii"/>
          <w:color w:val="000000"/>
        </w:rPr>
      </w:pPr>
      <w:r w:rsidRPr="34A13CA2" w:rsidR="578C7D84">
        <w:rPr>
          <w:rFonts w:cs="Calibri" w:cstheme="minorAscii"/>
          <w:color w:val="000000" w:themeColor="text1" w:themeTint="FF" w:themeShade="FF"/>
        </w:rPr>
        <w:t xml:space="preserve">• An institution (ex., jail, hospital, juvenile detention </w:t>
      </w:r>
      <w:r w:rsidRPr="34A13CA2" w:rsidR="003B71E0">
        <w:rPr>
          <w:rFonts w:cs="Calibri" w:cstheme="minorAscii"/>
          <w:color w:val="000000" w:themeColor="text1" w:themeTint="FF" w:themeShade="FF"/>
        </w:rPr>
        <w:t>that the youth is ex</w:t>
      </w:r>
      <w:r w:rsidRPr="34A13CA2" w:rsidR="003B71E0">
        <w:rPr>
          <w:rFonts w:cs="Calibri" w:cstheme="minorAscii"/>
          <w:color w:val="000000" w:themeColor="text1" w:themeTint="FF" w:themeShade="FF"/>
        </w:rPr>
        <w:t xml:space="preserve">iting and where the youth was a </w:t>
      </w:r>
      <w:r w:rsidRPr="34A13CA2" w:rsidR="003B71E0">
        <w:rPr>
          <w:rFonts w:cs="Calibri" w:cstheme="minorAscii"/>
          <w:color w:val="000000" w:themeColor="text1" w:themeTint="FF" w:themeShade="FF"/>
        </w:rPr>
        <w:t xml:space="preserve">resident for </w:t>
      </w:r>
      <w:r w:rsidRPr="34A13CA2" w:rsidR="003B71E0">
        <w:rPr>
          <w:rFonts w:cs="Calibri" w:cstheme="minorAscii"/>
          <w:i w:val="1"/>
          <w:iCs w:val="1"/>
          <w:color w:val="000000" w:themeColor="text1" w:themeTint="FF" w:themeShade="FF"/>
        </w:rPr>
        <w:t xml:space="preserve">90 days or less </w:t>
      </w:r>
      <w:r w:rsidRPr="34A13CA2" w:rsidR="003B71E0">
        <w:rPr>
          <w:rFonts w:cs="Calibri" w:cstheme="minorAscii"/>
          <w:b w:val="1"/>
          <w:bCs w:val="1"/>
          <w:color w:val="000000" w:themeColor="text1" w:themeTint="FF" w:themeShade="FF"/>
        </w:rPr>
        <w:t xml:space="preserve">AND </w:t>
      </w:r>
      <w:r w:rsidRPr="34A13CA2" w:rsidR="003B71E0">
        <w:rPr>
          <w:rFonts w:cs="Calibri" w:cstheme="minorAscii"/>
          <w:color w:val="000000" w:themeColor="text1" w:themeTint="FF" w:themeShade="FF"/>
        </w:rPr>
        <w:t>the youth resided in emergency shelter or place not meant for human</w:t>
      </w:r>
    </w:p>
    <w:p w:rsidR="003B71E0" w:rsidP="003B71E0" w:rsidRDefault="003B71E0" w14:paraId="5929C148" w14:textId="77777777">
      <w:pPr>
        <w:autoSpaceDE w:val="0"/>
        <w:autoSpaceDN w:val="0"/>
        <w:adjustRightInd w:val="0"/>
        <w:spacing w:after="0" w:line="240" w:lineRule="auto"/>
        <w:rPr>
          <w:rFonts w:cstheme="minorHAnsi"/>
          <w:color w:val="000000"/>
        </w:rPr>
      </w:pPr>
      <w:proofErr w:type="gramStart"/>
      <w:r w:rsidRPr="003B71E0">
        <w:rPr>
          <w:rFonts w:cstheme="minorHAnsi"/>
          <w:color w:val="000000"/>
        </w:rPr>
        <w:t>habitation</w:t>
      </w:r>
      <w:proofErr w:type="gramEnd"/>
      <w:r w:rsidRPr="003B71E0">
        <w:rPr>
          <w:rFonts w:cstheme="minorHAnsi"/>
          <w:color w:val="000000"/>
        </w:rPr>
        <w:t xml:space="preserve"> immediately prior to entering that institution.</w:t>
      </w:r>
    </w:p>
    <w:p w:rsidRPr="003B71E0" w:rsidR="003B71E0" w:rsidP="003B71E0" w:rsidRDefault="003B71E0" w14:paraId="72A3D3EC" w14:textId="77777777">
      <w:pPr>
        <w:autoSpaceDE w:val="0"/>
        <w:autoSpaceDN w:val="0"/>
        <w:adjustRightInd w:val="0"/>
        <w:spacing w:after="0" w:line="240" w:lineRule="auto"/>
        <w:rPr>
          <w:rFonts w:cstheme="minorHAnsi"/>
          <w:color w:val="000000"/>
        </w:rPr>
      </w:pPr>
    </w:p>
    <w:p w:rsidRPr="003B71E0" w:rsidR="003B71E0" w:rsidP="003B71E0" w:rsidRDefault="003B71E0" w14:paraId="442EAD2F" w14:textId="77777777">
      <w:pPr>
        <w:autoSpaceDE w:val="0"/>
        <w:autoSpaceDN w:val="0"/>
        <w:adjustRightInd w:val="0"/>
        <w:spacing w:after="0" w:line="240" w:lineRule="auto"/>
        <w:rPr>
          <w:rFonts w:cstheme="minorHAnsi"/>
          <w:color w:val="2E74B6"/>
        </w:rPr>
      </w:pPr>
      <w:r w:rsidRPr="003B71E0">
        <w:rPr>
          <w:rFonts w:cstheme="minorHAnsi"/>
          <w:color w:val="2E74B6"/>
        </w:rPr>
        <w:t>Category 2 – Imminent Risk of Homelessness</w:t>
      </w:r>
    </w:p>
    <w:p w:rsidRPr="003B71E0" w:rsidR="003B71E0" w:rsidP="003B71E0" w:rsidRDefault="003B71E0" w14:paraId="2486E173" w14:textId="77777777">
      <w:pPr>
        <w:autoSpaceDE w:val="0"/>
        <w:autoSpaceDN w:val="0"/>
        <w:adjustRightInd w:val="0"/>
        <w:spacing w:after="0" w:line="240" w:lineRule="auto"/>
        <w:rPr>
          <w:rFonts w:cstheme="minorHAnsi"/>
          <w:color w:val="000000"/>
        </w:rPr>
      </w:pPr>
      <w:r w:rsidRPr="003B71E0">
        <w:rPr>
          <w:rFonts w:cstheme="minorHAnsi"/>
          <w:color w:val="000000"/>
        </w:rPr>
        <w:t>Youth, including pregnant and parenting youth, in the following living situations:</w:t>
      </w:r>
    </w:p>
    <w:p w:rsidRPr="003B71E0" w:rsidR="003B71E0" w:rsidP="003B71E0" w:rsidRDefault="003B71E0" w14:paraId="7EC90E20" w14:textId="77777777">
      <w:pPr>
        <w:autoSpaceDE w:val="0"/>
        <w:autoSpaceDN w:val="0"/>
        <w:adjustRightInd w:val="0"/>
        <w:spacing w:after="0" w:line="240" w:lineRule="auto"/>
        <w:rPr>
          <w:rFonts w:cstheme="minorHAnsi"/>
          <w:color w:val="000000"/>
        </w:rPr>
      </w:pPr>
      <w:r w:rsidRPr="003B71E0">
        <w:rPr>
          <w:rFonts w:cstheme="minorHAnsi"/>
          <w:color w:val="000000"/>
        </w:rPr>
        <w:t>• In own housing, but being evicted within 14 days;</w:t>
      </w:r>
    </w:p>
    <w:p w:rsidRPr="003B71E0" w:rsidR="003B71E0" w:rsidP="003B71E0" w:rsidRDefault="003B71E0" w14:paraId="37EFE1EB" w14:textId="77777777">
      <w:pPr>
        <w:autoSpaceDE w:val="0"/>
        <w:autoSpaceDN w:val="0"/>
        <w:adjustRightInd w:val="0"/>
        <w:spacing w:after="0" w:line="240" w:lineRule="auto"/>
        <w:rPr>
          <w:rFonts w:cstheme="minorHAnsi"/>
          <w:color w:val="000000"/>
        </w:rPr>
      </w:pPr>
      <w:r w:rsidRPr="003B71E0">
        <w:rPr>
          <w:rFonts w:cstheme="minorHAnsi"/>
          <w:color w:val="000000"/>
        </w:rPr>
        <w:t>• A hotel or motel paid for by someone other than a government or charita</w:t>
      </w:r>
      <w:r>
        <w:rPr>
          <w:rFonts w:cstheme="minorHAnsi"/>
          <w:color w:val="000000"/>
        </w:rPr>
        <w:t xml:space="preserve">ble organization, including the </w:t>
      </w:r>
      <w:r w:rsidRPr="003B71E0">
        <w:rPr>
          <w:rFonts w:cstheme="minorHAnsi"/>
          <w:color w:val="000000"/>
        </w:rPr>
        <w:t>youth, family, or friends where the youth cannot stay for more than 14 day</w:t>
      </w:r>
      <w:r>
        <w:rPr>
          <w:rFonts w:cstheme="minorHAnsi"/>
          <w:color w:val="000000"/>
        </w:rPr>
        <w:t xml:space="preserve">s (often due to lack of ability </w:t>
      </w:r>
      <w:r w:rsidRPr="003B71E0">
        <w:rPr>
          <w:rFonts w:cstheme="minorHAnsi"/>
          <w:color w:val="000000"/>
        </w:rPr>
        <w:t xml:space="preserve">to continue paying); </w:t>
      </w:r>
      <w:r w:rsidRPr="003B71E0">
        <w:rPr>
          <w:rFonts w:cstheme="minorHAnsi"/>
          <w:b/>
          <w:bCs/>
          <w:color w:val="000000"/>
        </w:rPr>
        <w:t>OR</w:t>
      </w:r>
    </w:p>
    <w:p w:rsidR="003B71E0" w:rsidP="003B71E0" w:rsidRDefault="003B71E0" w14:paraId="61146E0D" w14:textId="77777777">
      <w:pPr>
        <w:autoSpaceDE w:val="0"/>
        <w:autoSpaceDN w:val="0"/>
        <w:adjustRightInd w:val="0"/>
        <w:spacing w:after="0" w:line="240" w:lineRule="auto"/>
        <w:rPr>
          <w:rFonts w:cstheme="minorHAnsi"/>
          <w:color w:val="000000"/>
        </w:rPr>
      </w:pPr>
      <w:r w:rsidRPr="003B71E0">
        <w:rPr>
          <w:rFonts w:cstheme="minorHAnsi"/>
          <w:color w:val="000000"/>
        </w:rPr>
        <w:t>• With family or friends and being asked to leave within 14 days, which includes:</w:t>
      </w:r>
    </w:p>
    <w:p w:rsidRPr="003B71E0" w:rsidR="003B71E0" w:rsidP="003B71E0" w:rsidRDefault="003B71E0" w14:paraId="7448417E" w14:textId="77777777">
      <w:pPr>
        <w:pStyle w:val="ListParagraph"/>
        <w:numPr>
          <w:ilvl w:val="0"/>
          <w:numId w:val="8"/>
        </w:numPr>
        <w:autoSpaceDE w:val="0"/>
        <w:autoSpaceDN w:val="0"/>
        <w:adjustRightInd w:val="0"/>
        <w:spacing w:after="0" w:line="240" w:lineRule="auto"/>
        <w:rPr>
          <w:rFonts w:cstheme="minorHAnsi"/>
          <w:color w:val="000000"/>
        </w:rPr>
      </w:pPr>
      <w:r w:rsidRPr="003B71E0">
        <w:rPr>
          <w:rFonts w:cstheme="minorHAnsi"/>
          <w:color w:val="000000"/>
        </w:rPr>
        <w:t xml:space="preserve"> Youth staying with their biological parents, relatives, any individual they identify as family or a</w:t>
      </w:r>
    </w:p>
    <w:p w:rsidR="003B71E0" w:rsidP="003B71E0" w:rsidRDefault="003B71E0" w14:paraId="61337644" w14:textId="77777777">
      <w:pPr>
        <w:autoSpaceDE w:val="0"/>
        <w:autoSpaceDN w:val="0"/>
        <w:adjustRightInd w:val="0"/>
        <w:spacing w:after="0" w:line="240" w:lineRule="auto"/>
        <w:rPr>
          <w:rFonts w:cstheme="minorHAnsi"/>
          <w:color w:val="000000"/>
        </w:rPr>
      </w:pPr>
      <w:r>
        <w:rPr>
          <w:rFonts w:cstheme="minorHAnsi"/>
          <w:color w:val="000000"/>
        </w:rPr>
        <w:t>Friend</w:t>
      </w:r>
    </w:p>
    <w:p w:rsidR="003B71E0" w:rsidP="003B71E0" w:rsidRDefault="003B71E0" w14:paraId="393390ED" w14:textId="77777777">
      <w:pPr>
        <w:pStyle w:val="ListParagraph"/>
        <w:numPr>
          <w:ilvl w:val="0"/>
          <w:numId w:val="8"/>
        </w:numPr>
        <w:autoSpaceDE w:val="0"/>
        <w:autoSpaceDN w:val="0"/>
        <w:adjustRightInd w:val="0"/>
        <w:spacing w:after="0" w:line="240" w:lineRule="auto"/>
        <w:rPr>
          <w:rFonts w:cstheme="minorHAnsi"/>
          <w:color w:val="000000"/>
        </w:rPr>
      </w:pPr>
      <w:r w:rsidRPr="003B71E0">
        <w:rPr>
          <w:rFonts w:cstheme="minorHAnsi"/>
          <w:color w:val="000000"/>
        </w:rPr>
        <w:t>Youth who are moving from one home to another “couch surfing” and cannot stay at their current</w:t>
      </w:r>
      <w:r>
        <w:rPr>
          <w:rFonts w:cstheme="minorHAnsi"/>
          <w:color w:val="000000"/>
        </w:rPr>
        <w:t xml:space="preserve"> </w:t>
      </w:r>
      <w:r w:rsidRPr="003B71E0">
        <w:rPr>
          <w:rFonts w:cstheme="minorHAnsi"/>
          <w:color w:val="000000"/>
        </w:rPr>
        <w:t>home or “couch”</w:t>
      </w:r>
    </w:p>
    <w:p w:rsidRPr="003B71E0" w:rsidR="003B71E0" w:rsidP="003B71E0" w:rsidRDefault="003B71E0" w14:paraId="2F774AF2" w14:textId="77777777">
      <w:pPr>
        <w:pStyle w:val="ListParagraph"/>
        <w:numPr>
          <w:ilvl w:val="0"/>
          <w:numId w:val="8"/>
        </w:numPr>
        <w:autoSpaceDE w:val="0"/>
        <w:autoSpaceDN w:val="0"/>
        <w:adjustRightInd w:val="0"/>
        <w:spacing w:after="0" w:line="240" w:lineRule="auto"/>
        <w:rPr>
          <w:rFonts w:cstheme="minorHAnsi"/>
          <w:color w:val="000000"/>
        </w:rPr>
      </w:pPr>
      <w:r w:rsidRPr="003B71E0">
        <w:rPr>
          <w:rFonts w:cstheme="minorHAnsi"/>
          <w:color w:val="000000"/>
        </w:rPr>
        <w:t>or Youth who are in a legal guardianship</w:t>
      </w:r>
    </w:p>
    <w:p w:rsidRPr="003B71E0" w:rsidR="003B71E0" w:rsidP="003B71E0" w:rsidRDefault="003B71E0" w14:paraId="0D0B940D" w14:textId="77777777">
      <w:pPr>
        <w:autoSpaceDE w:val="0"/>
        <w:autoSpaceDN w:val="0"/>
        <w:adjustRightInd w:val="0"/>
        <w:spacing w:after="0" w:line="240" w:lineRule="auto"/>
        <w:rPr>
          <w:rFonts w:cstheme="minorHAnsi"/>
          <w:color w:val="000000"/>
        </w:rPr>
      </w:pPr>
    </w:p>
    <w:p w:rsidRPr="003B71E0" w:rsidR="003B71E0" w:rsidP="003B71E0" w:rsidRDefault="003B71E0" w14:paraId="458A4122" w14:textId="77777777">
      <w:pPr>
        <w:autoSpaceDE w:val="0"/>
        <w:autoSpaceDN w:val="0"/>
        <w:adjustRightInd w:val="0"/>
        <w:spacing w:after="0" w:line="240" w:lineRule="auto"/>
        <w:rPr>
          <w:rFonts w:cstheme="minorHAnsi"/>
          <w:color w:val="2E74B6"/>
        </w:rPr>
      </w:pPr>
      <w:r w:rsidRPr="003B71E0">
        <w:rPr>
          <w:rFonts w:cstheme="minorHAnsi"/>
          <w:color w:val="2E74B6"/>
        </w:rPr>
        <w:t>Category 4 – Fleeing Violence</w:t>
      </w:r>
    </w:p>
    <w:p w:rsidRPr="003B71E0" w:rsidR="003B71E0" w:rsidP="003B71E0" w:rsidRDefault="003B71E0" w14:paraId="224487A2" w14:textId="77777777">
      <w:pPr>
        <w:autoSpaceDE w:val="0"/>
        <w:autoSpaceDN w:val="0"/>
        <w:adjustRightInd w:val="0"/>
        <w:spacing w:after="0" w:line="240" w:lineRule="auto"/>
        <w:rPr>
          <w:rFonts w:cstheme="minorHAnsi"/>
          <w:color w:val="000000"/>
        </w:rPr>
      </w:pPr>
      <w:r w:rsidRPr="003B71E0">
        <w:rPr>
          <w:rFonts w:cstheme="minorHAnsi"/>
          <w:color w:val="000000"/>
        </w:rPr>
        <w:t>Youth, including pregnant and parenting youth, fleeing or attempting to flee thei</w:t>
      </w:r>
      <w:r>
        <w:rPr>
          <w:rFonts w:cstheme="minorHAnsi"/>
          <w:color w:val="000000"/>
        </w:rPr>
        <w:t xml:space="preserve">r housing or the place they are </w:t>
      </w:r>
      <w:r w:rsidRPr="003B71E0">
        <w:rPr>
          <w:rFonts w:cstheme="minorHAnsi"/>
          <w:color w:val="000000"/>
        </w:rPr>
        <w:t>staying because of domestic violence, dating violence, sexual assault, stalking, or oth</w:t>
      </w:r>
      <w:r>
        <w:rPr>
          <w:rFonts w:cstheme="minorHAnsi"/>
          <w:color w:val="000000"/>
        </w:rPr>
        <w:t xml:space="preserve">er dangerous or life threatening </w:t>
      </w:r>
      <w:r w:rsidRPr="003B71E0">
        <w:rPr>
          <w:rFonts w:cstheme="minorHAnsi"/>
          <w:color w:val="000000"/>
        </w:rPr>
        <w:t>conditions related to violence that has taken place in the house or</w:t>
      </w:r>
      <w:r>
        <w:rPr>
          <w:rFonts w:cstheme="minorHAnsi"/>
          <w:color w:val="000000"/>
        </w:rPr>
        <w:t xml:space="preserve"> has made them afraid to return </w:t>
      </w:r>
      <w:r w:rsidRPr="003B71E0">
        <w:rPr>
          <w:rFonts w:cstheme="minorHAnsi"/>
          <w:color w:val="000000"/>
        </w:rPr>
        <w:t>to the house, including:</w:t>
      </w:r>
    </w:p>
    <w:p w:rsidRPr="003B71E0" w:rsidR="003B71E0" w:rsidP="003B71E0" w:rsidRDefault="003B71E0" w14:paraId="374A2CDE" w14:textId="77777777">
      <w:pPr>
        <w:autoSpaceDE w:val="0"/>
        <w:autoSpaceDN w:val="0"/>
        <w:adjustRightInd w:val="0"/>
        <w:spacing w:after="0" w:line="240" w:lineRule="auto"/>
        <w:rPr>
          <w:rFonts w:cstheme="minorHAnsi"/>
          <w:color w:val="000000"/>
        </w:rPr>
      </w:pPr>
      <w:r w:rsidRPr="003B71E0">
        <w:rPr>
          <w:rFonts w:cstheme="minorHAnsi"/>
          <w:color w:val="000000"/>
        </w:rPr>
        <w:t>• Trading sex for housing;</w:t>
      </w:r>
    </w:p>
    <w:p w:rsidRPr="003B71E0" w:rsidR="003B71E0" w:rsidP="003B71E0" w:rsidRDefault="003B71E0" w14:paraId="453C146D" w14:textId="77777777">
      <w:pPr>
        <w:autoSpaceDE w:val="0"/>
        <w:autoSpaceDN w:val="0"/>
        <w:adjustRightInd w:val="0"/>
        <w:spacing w:after="0" w:line="240" w:lineRule="auto"/>
        <w:rPr>
          <w:rFonts w:cstheme="minorHAnsi"/>
          <w:color w:val="000000"/>
        </w:rPr>
      </w:pPr>
      <w:r w:rsidRPr="003B71E0">
        <w:rPr>
          <w:rFonts w:cstheme="minorHAnsi"/>
          <w:color w:val="000000"/>
        </w:rPr>
        <w:t>• Trafficking;</w:t>
      </w:r>
    </w:p>
    <w:p w:rsidRPr="003B71E0" w:rsidR="003B71E0" w:rsidP="003B71E0" w:rsidRDefault="003B71E0" w14:paraId="5446E4FA" w14:textId="77777777">
      <w:pPr>
        <w:autoSpaceDE w:val="0"/>
        <w:autoSpaceDN w:val="0"/>
        <w:adjustRightInd w:val="0"/>
        <w:spacing w:after="0" w:line="240" w:lineRule="auto"/>
        <w:rPr>
          <w:rFonts w:cstheme="minorHAnsi"/>
          <w:color w:val="000000"/>
        </w:rPr>
      </w:pPr>
      <w:r w:rsidRPr="003B71E0">
        <w:rPr>
          <w:rFonts w:cstheme="minorHAnsi"/>
          <w:color w:val="000000"/>
        </w:rPr>
        <w:t>• Physical abuse;</w:t>
      </w:r>
    </w:p>
    <w:p w:rsidRPr="003B71E0" w:rsidR="003B71E0" w:rsidP="003B71E0" w:rsidRDefault="003B71E0" w14:paraId="307522E8" w14:textId="77777777">
      <w:pPr>
        <w:autoSpaceDE w:val="0"/>
        <w:autoSpaceDN w:val="0"/>
        <w:adjustRightInd w:val="0"/>
        <w:spacing w:after="0" w:line="240" w:lineRule="auto"/>
        <w:rPr>
          <w:rFonts w:cstheme="minorHAnsi"/>
          <w:color w:val="000000"/>
        </w:rPr>
      </w:pPr>
      <w:r w:rsidRPr="003B71E0">
        <w:rPr>
          <w:rFonts w:cstheme="minorHAnsi"/>
          <w:color w:val="000000"/>
        </w:rPr>
        <w:t>• Emotional abuse, such as threats, intimidation, and exposure to trauma;</w:t>
      </w:r>
    </w:p>
    <w:p w:rsidRPr="003B71E0" w:rsidR="003B71E0" w:rsidP="003B71E0" w:rsidRDefault="003B71E0" w14:paraId="47C0378B" w14:textId="77777777">
      <w:pPr>
        <w:autoSpaceDE w:val="0"/>
        <w:autoSpaceDN w:val="0"/>
        <w:adjustRightInd w:val="0"/>
        <w:spacing w:after="0" w:line="240" w:lineRule="auto"/>
        <w:rPr>
          <w:rFonts w:cstheme="minorHAnsi"/>
          <w:color w:val="000000"/>
        </w:rPr>
      </w:pPr>
      <w:r w:rsidRPr="003B71E0">
        <w:rPr>
          <w:rFonts w:cstheme="minorHAnsi"/>
          <w:color w:val="000000"/>
        </w:rPr>
        <w:t>• Family conflict that has caused a youth to feel physically or emotionally unsafe and unable to stay in</w:t>
      </w:r>
    </w:p>
    <w:p w:rsidRPr="003B71E0" w:rsidR="003B71E0" w:rsidP="003B71E0" w:rsidRDefault="003B71E0" w14:paraId="473B1EC3" w14:textId="77777777">
      <w:pPr>
        <w:autoSpaceDE w:val="0"/>
        <w:autoSpaceDN w:val="0"/>
        <w:adjustRightInd w:val="0"/>
        <w:spacing w:after="0" w:line="240" w:lineRule="auto"/>
        <w:rPr>
          <w:rFonts w:cstheme="minorHAnsi"/>
          <w:color w:val="000000"/>
        </w:rPr>
      </w:pPr>
      <w:proofErr w:type="gramStart"/>
      <w:r w:rsidRPr="003B71E0">
        <w:rPr>
          <w:rFonts w:cstheme="minorHAnsi"/>
          <w:color w:val="000000"/>
        </w:rPr>
        <w:t>their</w:t>
      </w:r>
      <w:proofErr w:type="gramEnd"/>
      <w:r w:rsidRPr="003B71E0">
        <w:rPr>
          <w:rFonts w:cstheme="minorHAnsi"/>
          <w:color w:val="000000"/>
        </w:rPr>
        <w:t xml:space="preserve"> current living situation;*</w:t>
      </w:r>
    </w:p>
    <w:p w:rsidRPr="003B71E0" w:rsidR="003B71E0" w:rsidP="003B71E0" w:rsidRDefault="003B71E0" w14:paraId="21EE2120" w14:textId="77777777">
      <w:pPr>
        <w:autoSpaceDE w:val="0"/>
        <w:autoSpaceDN w:val="0"/>
        <w:adjustRightInd w:val="0"/>
        <w:spacing w:after="0" w:line="240" w:lineRule="auto"/>
        <w:rPr>
          <w:rFonts w:cstheme="minorHAnsi"/>
          <w:color w:val="000000"/>
        </w:rPr>
      </w:pPr>
      <w:r w:rsidRPr="003B71E0">
        <w:rPr>
          <w:rFonts w:cstheme="minorHAnsi"/>
          <w:color w:val="000000"/>
        </w:rPr>
        <w:t>• Financial abuse, such as controlling a youth’s income or stealing a youth’s identity in order use their</w:t>
      </w:r>
    </w:p>
    <w:p w:rsidRPr="003B71E0" w:rsidR="003B71E0" w:rsidP="003B71E0" w:rsidRDefault="003B71E0" w14:paraId="0ADA7F4F" w14:textId="77777777">
      <w:pPr>
        <w:autoSpaceDE w:val="0"/>
        <w:autoSpaceDN w:val="0"/>
        <w:adjustRightInd w:val="0"/>
        <w:spacing w:after="0" w:line="240" w:lineRule="auto"/>
        <w:rPr>
          <w:rFonts w:cstheme="minorHAnsi"/>
          <w:color w:val="000000"/>
        </w:rPr>
      </w:pPr>
      <w:proofErr w:type="gramStart"/>
      <w:r w:rsidRPr="003B71E0">
        <w:rPr>
          <w:rFonts w:cstheme="minorHAnsi"/>
          <w:color w:val="000000"/>
        </w:rPr>
        <w:t>credit</w:t>
      </w:r>
      <w:proofErr w:type="gramEnd"/>
      <w:r w:rsidRPr="003B71E0">
        <w:rPr>
          <w:rFonts w:cstheme="minorHAnsi"/>
          <w:color w:val="000000"/>
        </w:rPr>
        <w:t>;</w:t>
      </w:r>
    </w:p>
    <w:p w:rsidRPr="003B71E0" w:rsidR="003B71E0" w:rsidP="003B71E0" w:rsidRDefault="003B71E0" w14:paraId="5541808D" w14:textId="77777777">
      <w:pPr>
        <w:autoSpaceDE w:val="0"/>
        <w:autoSpaceDN w:val="0"/>
        <w:adjustRightInd w:val="0"/>
        <w:spacing w:after="0" w:line="240" w:lineRule="auto"/>
        <w:rPr>
          <w:rFonts w:cstheme="minorHAnsi"/>
          <w:color w:val="000000"/>
        </w:rPr>
      </w:pPr>
      <w:r w:rsidRPr="003B71E0">
        <w:rPr>
          <w:rFonts w:cstheme="minorHAnsi"/>
          <w:color w:val="000000"/>
        </w:rPr>
        <w:t>• Violence (or perceived threat of violence) because of the youth’s sexual orientation or gender identity;</w:t>
      </w:r>
    </w:p>
    <w:p w:rsidRPr="003B71E0" w:rsidR="003B71E0" w:rsidP="003B71E0" w:rsidRDefault="003B71E0" w14:paraId="1E62B8AC" w14:textId="77777777">
      <w:pPr>
        <w:autoSpaceDE w:val="0"/>
        <w:autoSpaceDN w:val="0"/>
        <w:adjustRightInd w:val="0"/>
        <w:spacing w:after="0" w:line="240" w:lineRule="auto"/>
        <w:rPr>
          <w:rFonts w:cstheme="minorHAnsi"/>
          <w:color w:val="000000"/>
        </w:rPr>
      </w:pPr>
      <w:r w:rsidRPr="003B71E0">
        <w:rPr>
          <w:rFonts w:cstheme="minorHAnsi"/>
          <w:color w:val="000000"/>
        </w:rPr>
        <w:t>• Active drug/illegal substance use in the youth’s current housing;</w:t>
      </w:r>
    </w:p>
    <w:p w:rsidRPr="003B71E0" w:rsidR="003B71E0" w:rsidP="003B71E0" w:rsidRDefault="003B71E0" w14:paraId="055F7AAE" w14:textId="77777777">
      <w:pPr>
        <w:autoSpaceDE w:val="0"/>
        <w:autoSpaceDN w:val="0"/>
        <w:adjustRightInd w:val="0"/>
        <w:spacing w:after="0" w:line="240" w:lineRule="auto"/>
        <w:rPr>
          <w:rFonts w:cstheme="minorHAnsi"/>
          <w:color w:val="000000"/>
        </w:rPr>
      </w:pPr>
      <w:r w:rsidRPr="003B71E0">
        <w:rPr>
          <w:rFonts w:cstheme="minorHAnsi"/>
          <w:color w:val="000000"/>
        </w:rPr>
        <w:t>• Gang or neighborhood violence that is being directed to a youth in their home;** OR</w:t>
      </w:r>
    </w:p>
    <w:p w:rsidRPr="003B71E0" w:rsidR="003B71E0" w:rsidP="003B71E0" w:rsidRDefault="003B71E0" w14:paraId="433CFAC3" w14:textId="77777777">
      <w:pPr>
        <w:autoSpaceDE w:val="0"/>
        <w:autoSpaceDN w:val="0"/>
        <w:adjustRightInd w:val="0"/>
        <w:spacing w:after="0" w:line="240" w:lineRule="auto"/>
        <w:rPr>
          <w:rFonts w:cstheme="minorHAnsi"/>
          <w:color w:val="000000"/>
        </w:rPr>
      </w:pPr>
      <w:r w:rsidRPr="003B71E0">
        <w:rPr>
          <w:rFonts w:cstheme="minorHAnsi"/>
          <w:color w:val="000000"/>
        </w:rPr>
        <w:t>• Other illegal activity in the household that is putting a youth or a youth’s child at risk</w:t>
      </w:r>
    </w:p>
    <w:p w:rsidRPr="003B71E0" w:rsidR="003B71E0" w:rsidP="003B71E0" w:rsidRDefault="003B71E0" w14:paraId="210372F2" w14:textId="77777777">
      <w:pPr>
        <w:autoSpaceDE w:val="0"/>
        <w:autoSpaceDN w:val="0"/>
        <w:adjustRightInd w:val="0"/>
        <w:spacing w:after="0" w:line="240" w:lineRule="auto"/>
        <w:rPr>
          <w:rFonts w:cstheme="minorHAnsi"/>
          <w:color w:val="000000"/>
        </w:rPr>
      </w:pPr>
      <w:r w:rsidRPr="003B71E0">
        <w:rPr>
          <w:rFonts w:cstheme="minorHAnsi"/>
          <w:color w:val="000000"/>
        </w:rPr>
        <w:t>Additionally, the youth must have no safe, alternative housing, resources or support networks to maintain or</w:t>
      </w:r>
    </w:p>
    <w:p w:rsidRPr="003B71E0" w:rsidR="003B71E0" w:rsidP="003B71E0" w:rsidRDefault="003B71E0" w14:paraId="65201D03" w14:textId="77777777">
      <w:pPr>
        <w:autoSpaceDE w:val="0"/>
        <w:autoSpaceDN w:val="0"/>
        <w:adjustRightInd w:val="0"/>
        <w:spacing w:after="0" w:line="240" w:lineRule="auto"/>
        <w:rPr>
          <w:rFonts w:cstheme="minorHAnsi"/>
          <w:color w:val="000000"/>
        </w:rPr>
      </w:pPr>
      <w:proofErr w:type="gramStart"/>
      <w:r w:rsidRPr="003B71E0">
        <w:rPr>
          <w:rFonts w:cstheme="minorHAnsi"/>
          <w:color w:val="000000"/>
        </w:rPr>
        <w:t>obtain</w:t>
      </w:r>
      <w:proofErr w:type="gramEnd"/>
      <w:r w:rsidRPr="003B71E0">
        <w:rPr>
          <w:rFonts w:cstheme="minorHAnsi"/>
          <w:color w:val="000000"/>
        </w:rPr>
        <w:t xml:space="preserve"> permanent housing.</w:t>
      </w:r>
    </w:p>
    <w:p w:rsidRPr="003B71E0" w:rsidR="003B71E0" w:rsidP="003B71E0" w:rsidRDefault="003B71E0" w14:paraId="32BB938B" w14:textId="77777777">
      <w:pPr>
        <w:autoSpaceDE w:val="0"/>
        <w:autoSpaceDN w:val="0"/>
        <w:adjustRightInd w:val="0"/>
        <w:spacing w:after="0" w:line="240" w:lineRule="auto"/>
        <w:rPr>
          <w:rFonts w:cstheme="minorHAnsi"/>
          <w:i/>
          <w:iCs/>
          <w:color w:val="000000"/>
        </w:rPr>
      </w:pPr>
      <w:r w:rsidRPr="003B71E0">
        <w:rPr>
          <w:rFonts w:cstheme="minorHAnsi"/>
          <w:i/>
          <w:iCs/>
          <w:color w:val="000000"/>
        </w:rPr>
        <w:t>*If youth are under the age of 18 you may be required to report family conflict resulting in abuse or</w:t>
      </w:r>
    </w:p>
    <w:p w:rsidRPr="003B71E0" w:rsidR="003B71E0" w:rsidP="003B71E0" w:rsidRDefault="003B71E0" w14:paraId="28B786A7" w14:textId="77777777">
      <w:pPr>
        <w:autoSpaceDE w:val="0"/>
        <w:autoSpaceDN w:val="0"/>
        <w:adjustRightInd w:val="0"/>
        <w:spacing w:after="0" w:line="240" w:lineRule="auto"/>
        <w:rPr>
          <w:rFonts w:cstheme="minorHAnsi"/>
          <w:i/>
          <w:iCs/>
          <w:color w:val="000000"/>
        </w:rPr>
      </w:pPr>
      <w:proofErr w:type="gramStart"/>
      <w:r w:rsidRPr="003B71E0">
        <w:rPr>
          <w:rFonts w:cstheme="minorHAnsi"/>
          <w:i/>
          <w:iCs/>
          <w:color w:val="000000"/>
        </w:rPr>
        <w:t>neglect</w:t>
      </w:r>
      <w:proofErr w:type="gramEnd"/>
      <w:r w:rsidRPr="003B71E0">
        <w:rPr>
          <w:rFonts w:cstheme="minorHAnsi"/>
          <w:i/>
          <w:iCs/>
          <w:color w:val="000000"/>
        </w:rPr>
        <w:t xml:space="preserve"> to the local child welfare agency. It is important to understand the mandatory reporting laws for</w:t>
      </w:r>
    </w:p>
    <w:p w:rsidRPr="003B71E0" w:rsidR="003B71E0" w:rsidP="003B71E0" w:rsidRDefault="003B71E0" w14:paraId="6EDA7BEC" w14:textId="77777777">
      <w:pPr>
        <w:autoSpaceDE w:val="0"/>
        <w:autoSpaceDN w:val="0"/>
        <w:adjustRightInd w:val="0"/>
        <w:spacing w:after="0" w:line="240" w:lineRule="auto"/>
        <w:rPr>
          <w:rFonts w:cstheme="minorHAnsi"/>
          <w:i/>
          <w:iCs/>
          <w:color w:val="000000"/>
        </w:rPr>
      </w:pPr>
      <w:proofErr w:type="gramStart"/>
      <w:r w:rsidRPr="003B71E0">
        <w:rPr>
          <w:rFonts w:cstheme="minorHAnsi"/>
          <w:i/>
          <w:iCs/>
          <w:color w:val="000000"/>
        </w:rPr>
        <w:t>child</w:t>
      </w:r>
      <w:proofErr w:type="gramEnd"/>
      <w:r w:rsidRPr="003B71E0">
        <w:rPr>
          <w:rFonts w:cstheme="minorHAnsi"/>
          <w:i/>
          <w:iCs/>
          <w:color w:val="000000"/>
        </w:rPr>
        <w:t xml:space="preserve"> abuse and neglect in your local jurisdiction.</w:t>
      </w:r>
    </w:p>
    <w:p w:rsidRPr="003B71E0" w:rsidR="003B71E0" w:rsidP="003B71E0" w:rsidRDefault="003B71E0" w14:paraId="0867A9C9" w14:textId="77777777">
      <w:pPr>
        <w:autoSpaceDE w:val="0"/>
        <w:autoSpaceDN w:val="0"/>
        <w:adjustRightInd w:val="0"/>
        <w:spacing w:after="0" w:line="240" w:lineRule="auto"/>
        <w:rPr>
          <w:rFonts w:cstheme="minorHAnsi"/>
          <w:i/>
          <w:iCs/>
          <w:color w:val="000000"/>
        </w:rPr>
      </w:pPr>
      <w:r w:rsidRPr="003B71E0">
        <w:rPr>
          <w:rFonts w:cstheme="minorHAnsi"/>
          <w:i/>
          <w:iCs/>
          <w:color w:val="000000"/>
        </w:rPr>
        <w:t>**Gang or neighborhood violence has to be directed at the youth in their home not just in the general</w:t>
      </w:r>
    </w:p>
    <w:p w:rsidRPr="003B71E0" w:rsidR="003B71E0" w:rsidP="003B71E0" w:rsidRDefault="003B71E0" w14:paraId="68DC631D" w14:textId="77777777">
      <w:pPr>
        <w:autoSpaceDE w:val="0"/>
        <w:autoSpaceDN w:val="0"/>
        <w:adjustRightInd w:val="0"/>
        <w:spacing w:after="0" w:line="240" w:lineRule="auto"/>
        <w:rPr>
          <w:rFonts w:cstheme="minorHAnsi"/>
          <w:i/>
          <w:iCs/>
          <w:color w:val="000000"/>
        </w:rPr>
      </w:pPr>
      <w:proofErr w:type="gramStart"/>
      <w:r w:rsidRPr="003B71E0">
        <w:rPr>
          <w:rFonts w:cstheme="minorHAnsi"/>
          <w:i/>
          <w:iCs/>
          <w:color w:val="000000"/>
        </w:rPr>
        <w:t>community</w:t>
      </w:r>
      <w:proofErr w:type="gramEnd"/>
      <w:r w:rsidRPr="003B71E0">
        <w:rPr>
          <w:rFonts w:cstheme="minorHAnsi"/>
          <w:i/>
          <w:iCs/>
          <w:color w:val="000000"/>
        </w:rPr>
        <w:t xml:space="preserve"> to be eligible under category 4.</w:t>
      </w:r>
    </w:p>
    <w:p w:rsidR="003B71E0" w:rsidP="003B71E0" w:rsidRDefault="003B71E0" w14:paraId="0E27B00A" w14:textId="77777777">
      <w:pPr>
        <w:autoSpaceDE w:val="0"/>
        <w:autoSpaceDN w:val="0"/>
        <w:adjustRightInd w:val="0"/>
        <w:spacing w:after="0" w:line="240" w:lineRule="auto"/>
        <w:rPr>
          <w:b/>
        </w:rPr>
      </w:pPr>
    </w:p>
    <w:p w:rsidRPr="002E06CD" w:rsidR="0000357C" w:rsidP="3AD206FF" w:rsidRDefault="0056467A" w14:paraId="4D76F2A2" w14:textId="77777777">
      <w:pPr>
        <w:rPr>
          <w:b/>
          <w:bCs/>
          <w:color w:val="5B9BD5" w:themeColor="accent1"/>
          <w:sz w:val="28"/>
          <w:szCs w:val="28"/>
          <w:u w:val="single"/>
        </w:rPr>
      </w:pPr>
      <w:r w:rsidRPr="3AD206FF">
        <w:rPr>
          <w:b/>
          <w:bCs/>
          <w:color w:val="5B9BD5" w:themeColor="accent1"/>
          <w:sz w:val="28"/>
          <w:szCs w:val="28"/>
          <w:u w:val="single"/>
        </w:rPr>
        <w:t>YYA CE Permanent Housing Prioritization Recommendations:</w:t>
      </w:r>
      <w:r w:rsidRPr="3AD206FF">
        <w:rPr>
          <w:b/>
          <w:bCs/>
          <w:color w:val="5B9BD5" w:themeColor="accent1"/>
          <w:sz w:val="28"/>
          <w:szCs w:val="28"/>
        </w:rPr>
        <w:t xml:space="preserve"> </w:t>
      </w:r>
    </w:p>
    <w:p w:rsidR="00E24E05" w:rsidP="00A66B4F" w:rsidRDefault="00F55085" w14:paraId="45F5B201" w14:textId="6ED73F96">
      <w:r w:rsidR="00F55085">
        <w:rPr/>
        <w:t>In identifying placements from the Coordinated Entry by-names list into YHDP Project placements,</w:t>
      </w:r>
      <w:r w:rsidR="00E24E05">
        <w:rPr/>
        <w:t xml:space="preserve"> this community will prioritize</w:t>
      </w:r>
      <w:r w:rsidR="002E06CD">
        <w:rPr/>
        <w:t xml:space="preserve"> the following, in a housing first*</w:t>
      </w:r>
      <w:r w:rsidR="00EC54B1">
        <w:rPr/>
        <w:t>, low-barrier</w:t>
      </w:r>
      <w:r w:rsidR="000937E7">
        <w:rPr/>
        <w:t xml:space="preserve">, youth </w:t>
      </w:r>
      <w:r w:rsidR="063ECFBB">
        <w:rPr/>
        <w:t>choice</w:t>
      </w:r>
      <w:r w:rsidR="000937E7">
        <w:rPr/>
        <w:t>,</w:t>
      </w:r>
      <w:r w:rsidR="00EC54B1">
        <w:rPr/>
        <w:t xml:space="preserve"> and Multisite centralized access, meaning at several locations in a community, sometimes referred to as hubs or a hybrid approach</w:t>
      </w:r>
      <w:r w:rsidR="00E24E05">
        <w:rPr/>
        <w:t>.</w:t>
      </w:r>
    </w:p>
    <w:p w:rsidRPr="00A66B4F" w:rsidR="00A66B4F" w:rsidP="00A66B4F" w:rsidRDefault="00A66B4F" w14:paraId="41D3AA6B" w14:textId="77777777">
      <w:pPr>
        <w:rPr>
          <w:b/>
          <w:u w:val="single"/>
        </w:rPr>
      </w:pPr>
      <w:r w:rsidRPr="00A66B4F">
        <w:rPr>
          <w:b/>
          <w:u w:val="single"/>
        </w:rPr>
        <w:t>Specifically for TH:</w:t>
      </w:r>
    </w:p>
    <w:p w:rsidRPr="00F55085" w:rsidR="00F55085" w:rsidP="00F55085" w:rsidRDefault="0056467A" w14:paraId="58AFCF40" w14:textId="77777777">
      <w:pPr>
        <w:pStyle w:val="ListParagraph"/>
        <w:numPr>
          <w:ilvl w:val="0"/>
          <w:numId w:val="6"/>
        </w:numPr>
      </w:pPr>
      <w:proofErr w:type="gramStart"/>
      <w:r>
        <w:t>youth</w:t>
      </w:r>
      <w:proofErr w:type="gramEnd"/>
      <w:r>
        <w:t xml:space="preserve"> identified with </w:t>
      </w:r>
      <w:r w:rsidRPr="00F55085">
        <w:rPr>
          <w:b/>
          <w:i/>
        </w:rPr>
        <w:t>highest level of vulnerability</w:t>
      </w:r>
      <w:r w:rsidR="00F55085">
        <w:rPr>
          <w:b/>
          <w:i/>
        </w:rPr>
        <w:t xml:space="preserve"> score.</w:t>
      </w:r>
    </w:p>
    <w:p w:rsidR="00F55085" w:rsidP="00F55085" w:rsidRDefault="00F55085" w14:paraId="62AA6FEC" w14:textId="77777777">
      <w:pPr>
        <w:pStyle w:val="ListParagraph"/>
        <w:numPr>
          <w:ilvl w:val="1"/>
          <w:numId w:val="6"/>
        </w:numPr>
      </w:pPr>
      <w:r>
        <w:t>and considering level of risk a YYA is currently presenting (case conferencing discussion)</w:t>
      </w:r>
    </w:p>
    <w:p w:rsidR="00F55085" w:rsidP="00F55085" w:rsidRDefault="00F55085" w14:paraId="07ACDB01" w14:textId="77777777">
      <w:pPr>
        <w:pStyle w:val="ListParagraph"/>
        <w:numPr>
          <w:ilvl w:val="1"/>
          <w:numId w:val="6"/>
        </w:numPr>
      </w:pPr>
      <w:proofErr w:type="gramStart"/>
      <w:r>
        <w:t>and</w:t>
      </w:r>
      <w:proofErr w:type="gramEnd"/>
      <w:r>
        <w:t xml:space="preserve"> length of time homeless.</w:t>
      </w:r>
    </w:p>
    <w:p w:rsidR="0056467A" w:rsidP="00F55085" w:rsidRDefault="00F55085" w14:paraId="714DF08C" w14:textId="77777777">
      <w:pPr>
        <w:pStyle w:val="ListParagraph"/>
        <w:numPr>
          <w:ilvl w:val="1"/>
          <w:numId w:val="6"/>
        </w:numPr>
      </w:pPr>
      <w:proofErr w:type="gramStart"/>
      <w:r>
        <w:t>and</w:t>
      </w:r>
      <w:proofErr w:type="gramEnd"/>
      <w:r>
        <w:t xml:space="preserve">, if two youth are presenting with a similar score and circumstance, the determining factor will be category of homelessness.  Category 1 and 4 placed first, and then category 2. </w:t>
      </w:r>
    </w:p>
    <w:p w:rsidRPr="00D93828" w:rsidR="00A66B4F" w:rsidP="00A66B4F" w:rsidRDefault="00A66B4F" w14:paraId="161802A1" w14:textId="77777777">
      <w:pPr>
        <w:pStyle w:val="ListParagraph"/>
        <w:numPr>
          <w:ilvl w:val="0"/>
          <w:numId w:val="6"/>
        </w:numPr>
        <w:rPr>
          <w:i/>
        </w:rPr>
      </w:pPr>
      <w:r w:rsidRPr="00D93828">
        <w:rPr>
          <w:i/>
        </w:rPr>
        <w:t>High level of support</w:t>
      </w:r>
    </w:p>
    <w:p w:rsidRPr="00D93828" w:rsidR="00A66B4F" w:rsidP="00A66B4F" w:rsidRDefault="00A66B4F" w14:paraId="1AAECD3A" w14:textId="77777777">
      <w:pPr>
        <w:pStyle w:val="ListParagraph"/>
        <w:numPr>
          <w:ilvl w:val="0"/>
          <w:numId w:val="6"/>
        </w:numPr>
        <w:rPr>
          <w:i/>
        </w:rPr>
      </w:pPr>
      <w:r w:rsidRPr="00D93828">
        <w:rPr>
          <w:i/>
        </w:rPr>
        <w:t>Short- Medium term (6 months to 3 years) housing option, and opportunity to transition to Permanent housing through:</w:t>
      </w:r>
    </w:p>
    <w:p w:rsidRPr="00D93828" w:rsidR="00A66B4F" w:rsidP="00A66B4F" w:rsidRDefault="00A66B4F" w14:paraId="4469013C" w14:textId="77777777">
      <w:pPr>
        <w:pStyle w:val="ListParagraph"/>
        <w:numPr>
          <w:ilvl w:val="1"/>
          <w:numId w:val="6"/>
        </w:numPr>
        <w:rPr>
          <w:i/>
        </w:rPr>
      </w:pPr>
      <w:proofErr w:type="spellStart"/>
      <w:r w:rsidRPr="00D93828">
        <w:rPr>
          <w:i/>
        </w:rPr>
        <w:t>Gandara</w:t>
      </w:r>
      <w:proofErr w:type="spellEnd"/>
      <w:r w:rsidRPr="00D93828">
        <w:rPr>
          <w:i/>
        </w:rPr>
        <w:t xml:space="preserve"> RRH</w:t>
      </w:r>
    </w:p>
    <w:p w:rsidRPr="00D93828" w:rsidR="00A66B4F" w:rsidP="00A66B4F" w:rsidRDefault="00A66B4F" w14:paraId="39B1B768" w14:textId="77777777">
      <w:pPr>
        <w:pStyle w:val="ListParagraph"/>
        <w:numPr>
          <w:ilvl w:val="1"/>
          <w:numId w:val="6"/>
        </w:numPr>
        <w:rPr>
          <w:i/>
        </w:rPr>
      </w:pPr>
      <w:proofErr w:type="spellStart"/>
      <w:r w:rsidRPr="00D93828">
        <w:rPr>
          <w:i/>
        </w:rPr>
        <w:t>Dialself</w:t>
      </w:r>
      <w:proofErr w:type="spellEnd"/>
      <w:r w:rsidRPr="00D93828">
        <w:rPr>
          <w:i/>
        </w:rPr>
        <w:t xml:space="preserve"> RRH</w:t>
      </w:r>
    </w:p>
    <w:p w:rsidRPr="00D93828" w:rsidR="00A66B4F" w:rsidP="00D93828" w:rsidRDefault="00A66B4F" w14:paraId="5445692D" w14:textId="77777777">
      <w:pPr>
        <w:pStyle w:val="ListParagraph"/>
        <w:numPr>
          <w:ilvl w:val="1"/>
          <w:numId w:val="6"/>
        </w:numPr>
        <w:rPr>
          <w:i/>
        </w:rPr>
      </w:pPr>
      <w:r w:rsidRPr="00D93828">
        <w:rPr>
          <w:i/>
        </w:rPr>
        <w:t>MHA PSH</w:t>
      </w:r>
    </w:p>
    <w:p w:rsidRPr="00F55085" w:rsidR="0056467A" w:rsidRDefault="00F55085" w14:paraId="072BF806" w14:textId="77777777">
      <w:pPr>
        <w:rPr>
          <w:b/>
          <w:i/>
          <w:u w:val="single"/>
        </w:rPr>
      </w:pPr>
      <w:r w:rsidRPr="00F55085">
        <w:rPr>
          <w:b/>
          <w:u w:val="single"/>
        </w:rPr>
        <w:t xml:space="preserve">Specifically for </w:t>
      </w:r>
      <w:r w:rsidRPr="00F55085" w:rsidR="0056467A">
        <w:rPr>
          <w:b/>
          <w:u w:val="single"/>
        </w:rPr>
        <w:t>PSH</w:t>
      </w:r>
      <w:r w:rsidRPr="00F55085" w:rsidR="0056467A">
        <w:rPr>
          <w:b/>
          <w:i/>
          <w:u w:val="single"/>
        </w:rPr>
        <w:t>:</w:t>
      </w:r>
    </w:p>
    <w:p w:rsidR="0056467A" w:rsidRDefault="0056467A" w14:paraId="6A8CEA05" w14:textId="77777777">
      <w:r>
        <w:t>Highest vulnerability score who has a diagnosed disability and is</w:t>
      </w:r>
      <w:r w:rsidR="00F55085">
        <w:t xml:space="preserve"> (in the following order)</w:t>
      </w:r>
      <w:r>
        <w:t>:</w:t>
      </w:r>
    </w:p>
    <w:p w:rsidR="0056467A" w:rsidP="0056467A" w:rsidRDefault="0056467A" w14:paraId="1A0400A9" w14:textId="77777777">
      <w:pPr>
        <w:pStyle w:val="ListParagraph"/>
        <w:numPr>
          <w:ilvl w:val="0"/>
          <w:numId w:val="5"/>
        </w:numPr>
      </w:pPr>
      <w:r>
        <w:t>Literally Homeless (</w:t>
      </w:r>
      <w:r w:rsidR="00F55085">
        <w:t xml:space="preserve">meets </w:t>
      </w:r>
      <w:r>
        <w:t>category 1</w:t>
      </w:r>
      <w:r w:rsidR="00F55085">
        <w:t xml:space="preserve"> -</w:t>
      </w:r>
      <w:r w:rsidR="00F55085">
        <w:rPr>
          <w:i/>
          <w:u w:val="single"/>
        </w:rPr>
        <w:t xml:space="preserve"> </w:t>
      </w:r>
      <w:r w:rsidRPr="00F55085" w:rsidR="00F55085">
        <w:rPr>
          <w:i/>
          <w:u w:val="single"/>
        </w:rPr>
        <w:t xml:space="preserve">All eligible youth and young adults who are eligible AND in </w:t>
      </w:r>
      <w:r w:rsidR="00F55085">
        <w:rPr>
          <w:i/>
          <w:u w:val="single"/>
        </w:rPr>
        <w:t>category 1, must be housed before moving to the next eligible person</w:t>
      </w:r>
      <w:r>
        <w:t>)</w:t>
      </w:r>
    </w:p>
    <w:p w:rsidR="0056467A" w:rsidP="0056467A" w:rsidRDefault="0056467A" w14:paraId="7C4A4247" w14:textId="77777777">
      <w:pPr>
        <w:pStyle w:val="ListParagraph"/>
        <w:numPr>
          <w:ilvl w:val="0"/>
          <w:numId w:val="5"/>
        </w:numPr>
      </w:pPr>
      <w:r>
        <w:t>Fleeing Domestic Violence (</w:t>
      </w:r>
      <w:r w:rsidR="00F55085">
        <w:t xml:space="preserve">meets </w:t>
      </w:r>
      <w:r>
        <w:t>category 4)</w:t>
      </w:r>
    </w:p>
    <w:p w:rsidR="0056467A" w:rsidP="0056467A" w:rsidRDefault="0056467A" w14:paraId="724F94F8" w14:textId="77777777">
      <w:pPr>
        <w:pStyle w:val="ListParagraph"/>
        <w:numPr>
          <w:ilvl w:val="0"/>
          <w:numId w:val="5"/>
        </w:numPr>
      </w:pPr>
      <w:r>
        <w:t xml:space="preserve">At imminent risk for </w:t>
      </w:r>
      <w:r w:rsidR="00F55085">
        <w:t>homelessness (meets category 2)</w:t>
      </w:r>
    </w:p>
    <w:p w:rsidRPr="00A66B4F" w:rsidR="00AE4B6A" w:rsidP="00AE4B6A" w:rsidRDefault="00AE4B6A" w14:paraId="05B70C51" w14:textId="77777777">
      <w:pPr>
        <w:rPr>
          <w:i/>
        </w:rPr>
      </w:pPr>
      <w:r w:rsidRPr="00A66B4F">
        <w:rPr>
          <w:i/>
        </w:rPr>
        <w:t>Case conferencing considerations</w:t>
      </w:r>
      <w:r w:rsidRPr="00A66B4F" w:rsidR="002E06CD">
        <w:rPr>
          <w:i/>
        </w:rPr>
        <w:t>:</w:t>
      </w:r>
    </w:p>
    <w:p w:rsidR="00AE4B6A" w:rsidP="00AE4B6A" w:rsidRDefault="00AE4B6A" w14:paraId="2827D5AE" w14:textId="52613E14">
      <w:pPr>
        <w:pStyle w:val="ListParagraph"/>
        <w:numPr>
          <w:ilvl w:val="1"/>
          <w:numId w:val="5"/>
        </w:numPr>
        <w:rPr/>
      </w:pPr>
      <w:r w:rsidR="00AE4B6A">
        <w:rPr/>
        <w:t xml:space="preserve"> level of risk a YYA is currently presenting (case conferencing discussion)</w:t>
      </w:r>
      <w:r w:rsidR="21D601A4">
        <w:rPr/>
        <w:t>/vulnerability score</w:t>
      </w:r>
    </w:p>
    <w:p w:rsidR="00AE4B6A" w:rsidP="00AE4B6A" w:rsidRDefault="00AE4B6A" w14:paraId="6EC3CBD1" w14:textId="77777777">
      <w:pPr>
        <w:pStyle w:val="ListParagraph"/>
        <w:numPr>
          <w:ilvl w:val="1"/>
          <w:numId w:val="5"/>
        </w:numPr>
      </w:pPr>
      <w:proofErr w:type="gramStart"/>
      <w:r>
        <w:t>and</w:t>
      </w:r>
      <w:proofErr w:type="gramEnd"/>
      <w:r>
        <w:t xml:space="preserve"> length of time homeless.</w:t>
      </w:r>
    </w:p>
    <w:p w:rsidR="00AE4B6A" w:rsidP="00AE4B6A" w:rsidRDefault="00AE4B6A" w14:paraId="36279078" w14:textId="77777777">
      <w:pPr>
        <w:pStyle w:val="ListParagraph"/>
        <w:numPr>
          <w:ilvl w:val="1"/>
          <w:numId w:val="5"/>
        </w:numPr>
      </w:pPr>
      <w:proofErr w:type="gramStart"/>
      <w:r>
        <w:t>and</w:t>
      </w:r>
      <w:proofErr w:type="gramEnd"/>
      <w:r>
        <w:t xml:space="preserve">, if two youth are presenting with a similar score and circumstance, the determining factor will be category of homelessness.  Category 1 and 4 placed first, and then category 2. </w:t>
      </w:r>
    </w:p>
    <w:p w:rsidR="00F55085" w:rsidP="00F55085" w:rsidRDefault="00F55085" w14:paraId="7D7A464C" w14:textId="77777777">
      <w:pPr>
        <w:rPr>
          <w:b/>
          <w:u w:val="single"/>
        </w:rPr>
      </w:pPr>
      <w:r>
        <w:rPr>
          <w:b/>
          <w:u w:val="single"/>
        </w:rPr>
        <w:t xml:space="preserve">Specifically for </w:t>
      </w:r>
      <w:r w:rsidRPr="00F55085">
        <w:rPr>
          <w:b/>
          <w:u w:val="single"/>
        </w:rPr>
        <w:t>Rapid Rehousing</w:t>
      </w:r>
      <w:r>
        <w:rPr>
          <w:b/>
          <w:u w:val="single"/>
        </w:rPr>
        <w:t>:</w:t>
      </w:r>
    </w:p>
    <w:p w:rsidRPr="00F55085" w:rsidR="00AE4B6A" w:rsidP="00AE4B6A" w:rsidRDefault="00AE4B6A" w14:paraId="0E4F3355" w14:textId="77777777">
      <w:pPr>
        <w:pStyle w:val="ListParagraph"/>
        <w:numPr>
          <w:ilvl w:val="0"/>
          <w:numId w:val="6"/>
        </w:numPr>
      </w:pPr>
      <w:proofErr w:type="gramStart"/>
      <w:r>
        <w:t>youth</w:t>
      </w:r>
      <w:proofErr w:type="gramEnd"/>
      <w:r>
        <w:t xml:space="preserve"> identified with </w:t>
      </w:r>
      <w:r w:rsidRPr="00F55085">
        <w:rPr>
          <w:b/>
          <w:i/>
        </w:rPr>
        <w:t>highest level of vulnerability</w:t>
      </w:r>
      <w:r>
        <w:rPr>
          <w:b/>
          <w:i/>
        </w:rPr>
        <w:t xml:space="preserve"> score.</w:t>
      </w:r>
    </w:p>
    <w:p w:rsidR="00AE4B6A" w:rsidP="00AE4B6A" w:rsidRDefault="00AE4B6A" w14:paraId="3D39562D" w14:textId="77777777">
      <w:pPr>
        <w:pStyle w:val="ListParagraph"/>
        <w:numPr>
          <w:ilvl w:val="1"/>
          <w:numId w:val="6"/>
        </w:numPr>
      </w:pPr>
      <w:r>
        <w:t>and considering level of risk a YYA is currently presenting (case conferencing discussion)</w:t>
      </w:r>
    </w:p>
    <w:p w:rsidR="00AE4B6A" w:rsidP="00AE4B6A" w:rsidRDefault="00AE4B6A" w14:paraId="34DA4DE1" w14:textId="77777777">
      <w:pPr>
        <w:pStyle w:val="ListParagraph"/>
        <w:numPr>
          <w:ilvl w:val="1"/>
          <w:numId w:val="6"/>
        </w:numPr>
      </w:pPr>
      <w:proofErr w:type="gramStart"/>
      <w:r>
        <w:t>and</w:t>
      </w:r>
      <w:proofErr w:type="gramEnd"/>
      <w:r>
        <w:t xml:space="preserve"> length of time homeless.</w:t>
      </w:r>
    </w:p>
    <w:p w:rsidR="00AE4B6A" w:rsidP="00AE4B6A" w:rsidRDefault="00AE4B6A" w14:paraId="2A2DF890" w14:textId="77777777">
      <w:pPr>
        <w:pStyle w:val="ListParagraph"/>
        <w:numPr>
          <w:ilvl w:val="1"/>
          <w:numId w:val="6"/>
        </w:numPr>
      </w:pPr>
      <w:proofErr w:type="gramStart"/>
      <w:r>
        <w:t>and</w:t>
      </w:r>
      <w:proofErr w:type="gramEnd"/>
      <w:r>
        <w:t xml:space="preserve">, if two youth are presenting with a similar score and circumstance, the determining factor will be category of homelessness.  Category 1 and 4 placed first, and then category 2. </w:t>
      </w:r>
    </w:p>
    <w:p w:rsidRPr="00D93828" w:rsidR="00AE4B6A" w:rsidP="00AE4B6A" w:rsidRDefault="00AE4B6A" w14:paraId="170BA99A" w14:textId="77777777">
      <w:pPr>
        <w:pStyle w:val="ListParagraph"/>
        <w:numPr>
          <w:ilvl w:val="0"/>
          <w:numId w:val="6"/>
        </w:numPr>
        <w:rPr>
          <w:i/>
        </w:rPr>
      </w:pPr>
      <w:r w:rsidRPr="00D93828">
        <w:rPr>
          <w:i/>
        </w:rPr>
        <w:t xml:space="preserve">For </w:t>
      </w:r>
      <w:proofErr w:type="spellStart"/>
      <w:r w:rsidRPr="00D93828">
        <w:rPr>
          <w:i/>
        </w:rPr>
        <w:t>Dialself</w:t>
      </w:r>
      <w:proofErr w:type="spellEnd"/>
      <w:r w:rsidRPr="00D93828">
        <w:rPr>
          <w:i/>
        </w:rPr>
        <w:t>:</w:t>
      </w:r>
    </w:p>
    <w:p w:rsidRPr="00D93828" w:rsidR="00AE4B6A" w:rsidP="00AE4B6A" w:rsidRDefault="00AE4B6A" w14:paraId="73698964" w14:textId="77777777">
      <w:pPr>
        <w:pStyle w:val="ListParagraph"/>
        <w:numPr>
          <w:ilvl w:val="1"/>
          <w:numId w:val="6"/>
        </w:numPr>
        <w:rPr>
          <w:i/>
        </w:rPr>
      </w:pPr>
      <w:r w:rsidRPr="00D93828">
        <w:rPr>
          <w:i/>
        </w:rPr>
        <w:t>Individual</w:t>
      </w:r>
    </w:p>
    <w:p w:rsidRPr="00D93828" w:rsidR="002E06CD" w:rsidP="00AE4B6A" w:rsidRDefault="002E06CD" w14:paraId="54AF1CD3" w14:textId="77777777">
      <w:pPr>
        <w:pStyle w:val="ListParagraph"/>
        <w:numPr>
          <w:ilvl w:val="1"/>
          <w:numId w:val="6"/>
        </w:numPr>
        <w:rPr>
          <w:i/>
        </w:rPr>
      </w:pPr>
      <w:r w:rsidRPr="00D93828">
        <w:rPr>
          <w:i/>
        </w:rPr>
        <w:t>Short</w:t>
      </w:r>
      <w:r w:rsidRPr="00D93828" w:rsidR="00A66B4F">
        <w:rPr>
          <w:i/>
        </w:rPr>
        <w:t>-Medium (up to 2 y</w:t>
      </w:r>
      <w:r w:rsidRPr="00D93828">
        <w:rPr>
          <w:i/>
        </w:rPr>
        <w:t>ears) housing option.</w:t>
      </w:r>
    </w:p>
    <w:p w:rsidRPr="00D93828" w:rsidR="002E06CD" w:rsidP="002E06CD" w:rsidRDefault="002E06CD" w14:paraId="2E06DEDE" w14:textId="77777777">
      <w:pPr>
        <w:pStyle w:val="ListParagraph"/>
        <w:numPr>
          <w:ilvl w:val="0"/>
          <w:numId w:val="6"/>
        </w:numPr>
        <w:rPr>
          <w:i/>
        </w:rPr>
      </w:pPr>
      <w:proofErr w:type="spellStart"/>
      <w:r w:rsidRPr="00D93828">
        <w:rPr>
          <w:i/>
        </w:rPr>
        <w:t>Gandara</w:t>
      </w:r>
      <w:proofErr w:type="spellEnd"/>
      <w:r w:rsidRPr="00D93828">
        <w:rPr>
          <w:i/>
        </w:rPr>
        <w:t>:</w:t>
      </w:r>
    </w:p>
    <w:p w:rsidRPr="00D93828" w:rsidR="002E06CD" w:rsidP="002E06CD" w:rsidRDefault="002E06CD" w14:paraId="083CBFDE" w14:textId="77777777">
      <w:pPr>
        <w:pStyle w:val="ListParagraph"/>
        <w:numPr>
          <w:ilvl w:val="0"/>
          <w:numId w:val="7"/>
        </w:numPr>
        <w:rPr>
          <w:i/>
        </w:rPr>
      </w:pPr>
      <w:r w:rsidRPr="00D93828">
        <w:rPr>
          <w:i/>
        </w:rPr>
        <w:t>Family 1</w:t>
      </w:r>
      <w:r w:rsidRPr="00D93828">
        <w:rPr>
          <w:i/>
          <w:vertAlign w:val="superscript"/>
        </w:rPr>
        <w:t>st</w:t>
      </w:r>
      <w:r w:rsidRPr="00D93828">
        <w:rPr>
          <w:i/>
        </w:rPr>
        <w:t>, then</w:t>
      </w:r>
    </w:p>
    <w:p w:rsidRPr="00D93828" w:rsidR="002E06CD" w:rsidP="002E06CD" w:rsidRDefault="002E06CD" w14:paraId="21582751" w14:textId="77777777">
      <w:pPr>
        <w:pStyle w:val="ListParagraph"/>
        <w:numPr>
          <w:ilvl w:val="0"/>
          <w:numId w:val="7"/>
        </w:numPr>
        <w:rPr>
          <w:i/>
        </w:rPr>
      </w:pPr>
      <w:r w:rsidRPr="00D93828">
        <w:rPr>
          <w:i/>
        </w:rPr>
        <w:t xml:space="preserve"> Individual</w:t>
      </w:r>
    </w:p>
    <w:p w:rsidRPr="00D93828" w:rsidR="00A66B4F" w:rsidP="00A66B4F" w:rsidRDefault="002E06CD" w14:paraId="5268DC64" w14:textId="77777777">
      <w:pPr>
        <w:pStyle w:val="ListParagraph"/>
        <w:numPr>
          <w:ilvl w:val="1"/>
          <w:numId w:val="6"/>
        </w:numPr>
        <w:rPr>
          <w:i/>
        </w:rPr>
      </w:pPr>
      <w:r w:rsidRPr="00D93828">
        <w:rPr>
          <w:i/>
        </w:rPr>
        <w:t>Medium term (up to 3 years) housing option.</w:t>
      </w:r>
    </w:p>
    <w:p w:rsidRPr="00F55085" w:rsidR="0056467A" w:rsidRDefault="0056467A" w14:paraId="690942CE" w14:textId="77777777">
      <w:pPr>
        <w:rPr>
          <w:b/>
          <w:u w:val="single"/>
        </w:rPr>
      </w:pPr>
      <w:r w:rsidRPr="00F55085">
        <w:rPr>
          <w:b/>
          <w:u w:val="single"/>
        </w:rPr>
        <w:t>MHA</w:t>
      </w:r>
      <w:r w:rsidR="00D93828">
        <w:rPr>
          <w:b/>
          <w:u w:val="single"/>
        </w:rPr>
        <w:t xml:space="preserve"> RRH</w:t>
      </w:r>
      <w:r w:rsidRPr="00F55085">
        <w:rPr>
          <w:b/>
          <w:u w:val="single"/>
        </w:rPr>
        <w:t xml:space="preserve"> Navigation Services:</w:t>
      </w:r>
    </w:p>
    <w:p w:rsidR="000937E7" w:rsidP="000937E7" w:rsidRDefault="0056467A" w14:paraId="788402CC" w14:textId="77777777">
      <w:pPr>
        <w:pStyle w:val="ListParagraph"/>
        <w:numPr>
          <w:ilvl w:val="0"/>
          <w:numId w:val="4"/>
        </w:numPr>
      </w:pPr>
      <w:r>
        <w:t xml:space="preserve">Youth and Young Adults </w:t>
      </w:r>
      <w:r w:rsidR="00AE4B6A">
        <w:t xml:space="preserve">on the by-names list (by highest vulnerability score) </w:t>
      </w:r>
      <w:r>
        <w:t xml:space="preserve">in need of housing and there are no YHDP housing project units available and there is a need to either finding housing and/or address </w:t>
      </w:r>
      <w:r w:rsidR="000937E7">
        <w:t>barriers to housing placement, like:</w:t>
      </w:r>
    </w:p>
    <w:p w:rsidR="000937E7" w:rsidP="000937E7" w:rsidRDefault="000937E7" w14:paraId="1A553D3B" w14:textId="77777777">
      <w:pPr>
        <w:pStyle w:val="ListParagraph"/>
        <w:numPr>
          <w:ilvl w:val="0"/>
          <w:numId w:val="11"/>
        </w:numPr>
      </w:pPr>
      <w:r>
        <w:t>Legal or criminal concerns</w:t>
      </w:r>
    </w:p>
    <w:p w:rsidR="000937E7" w:rsidP="000937E7" w:rsidRDefault="000937E7" w14:paraId="2885CE73" w14:textId="77777777">
      <w:pPr>
        <w:pStyle w:val="ListParagraph"/>
        <w:numPr>
          <w:ilvl w:val="0"/>
          <w:numId w:val="11"/>
        </w:numPr>
      </w:pPr>
      <w:r>
        <w:t>Poor or lack of landlord references</w:t>
      </w:r>
    </w:p>
    <w:p w:rsidRPr="007A18F1" w:rsidR="000937E7" w:rsidP="000937E7" w:rsidRDefault="000937E7" w14:paraId="6D9AE2BC" w14:textId="77777777">
      <w:pPr>
        <w:pStyle w:val="ListParagraph"/>
        <w:numPr>
          <w:ilvl w:val="0"/>
          <w:numId w:val="11"/>
        </w:numPr>
        <w:rPr>
          <w:b/>
          <w:i/>
        </w:rPr>
      </w:pPr>
      <w:r>
        <w:t xml:space="preserve">Need for Identification (ID, birth cert, </w:t>
      </w:r>
      <w:proofErr w:type="spellStart"/>
      <w:r>
        <w:t>soc</w:t>
      </w:r>
      <w:proofErr w:type="spellEnd"/>
      <w:r>
        <w:t xml:space="preserve"> sec card, etc.) in order to sign own lease.  </w:t>
      </w:r>
      <w:r w:rsidRPr="007A18F1">
        <w:rPr>
          <w:b/>
          <w:i/>
        </w:rPr>
        <w:t>(YYA will not be denied YHDP housing for lack of identification.)</w:t>
      </w:r>
    </w:p>
    <w:p w:rsidR="000937E7" w:rsidP="000937E7" w:rsidRDefault="000937E7" w14:paraId="1B772869" w14:textId="77777777">
      <w:pPr>
        <w:pStyle w:val="ListParagraph"/>
        <w:numPr>
          <w:ilvl w:val="0"/>
          <w:numId w:val="11"/>
        </w:numPr>
      </w:pPr>
      <w:r>
        <w:t>Accessibility needs</w:t>
      </w:r>
    </w:p>
    <w:p w:rsidR="000937E7" w:rsidP="000937E7" w:rsidRDefault="000937E7" w14:paraId="69D88671" w14:textId="77777777">
      <w:pPr>
        <w:pStyle w:val="ListParagraph"/>
        <w:numPr>
          <w:ilvl w:val="0"/>
          <w:numId w:val="11"/>
        </w:numPr>
      </w:pPr>
      <w:r>
        <w:t>Other identified barriers to housing.</w:t>
      </w:r>
    </w:p>
    <w:p w:rsidR="000937E7" w:rsidP="000937E7" w:rsidRDefault="000937E7" w14:paraId="0B9FA6DA" w14:textId="77777777">
      <w:pPr>
        <w:pStyle w:val="ListParagraph"/>
        <w:numPr>
          <w:ilvl w:val="0"/>
          <w:numId w:val="11"/>
        </w:numPr>
      </w:pPr>
      <w:r>
        <w:t>Diversion</w:t>
      </w:r>
    </w:p>
    <w:p w:rsidR="000937E7" w:rsidP="000937E7" w:rsidRDefault="000937E7" w14:paraId="621AB619" w14:textId="77777777">
      <w:pPr>
        <w:pStyle w:val="ListParagraph"/>
        <w:numPr>
          <w:ilvl w:val="0"/>
          <w:numId w:val="11"/>
        </w:numPr>
      </w:pPr>
      <w:r>
        <w:t>Family connection</w:t>
      </w:r>
    </w:p>
    <w:p w:rsidR="000937E7" w:rsidP="000937E7" w:rsidRDefault="000937E7" w14:paraId="6853E147" w14:textId="77777777">
      <w:pPr>
        <w:pStyle w:val="ListParagraph"/>
        <w:numPr>
          <w:ilvl w:val="0"/>
          <w:numId w:val="11"/>
        </w:numPr>
      </w:pPr>
      <w:r>
        <w:t>Connection to mainstream benefits.</w:t>
      </w:r>
    </w:p>
    <w:p w:rsidR="000937E7" w:rsidP="000937E7" w:rsidRDefault="000937E7" w14:paraId="60061E4C" w14:textId="77777777">
      <w:pPr>
        <w:pStyle w:val="ListParagraph"/>
        <w:ind w:left="1080"/>
      </w:pPr>
    </w:p>
    <w:p w:rsidR="002E06CD" w:rsidP="000937E7" w:rsidRDefault="00AE4B6A" w14:paraId="686C3853" w14:textId="77777777">
      <w:pPr>
        <w:pStyle w:val="ListParagraph"/>
        <w:numPr>
          <w:ilvl w:val="0"/>
          <w:numId w:val="4"/>
        </w:numPr>
      </w:pPr>
      <w:r>
        <w:t>Youth who may only need brief housing intervention (3-6 month funding resources</w:t>
      </w:r>
      <w:proofErr w:type="gramStart"/>
      <w:r>
        <w:t>..</w:t>
      </w:r>
      <w:proofErr w:type="gramEnd"/>
      <w:r>
        <w:t>1</w:t>
      </w:r>
      <w:r w:rsidRPr="00AE4B6A">
        <w:rPr>
          <w:vertAlign w:val="superscript"/>
        </w:rPr>
        <w:t>st</w:t>
      </w:r>
      <w:r>
        <w:t>, last, and security</w:t>
      </w:r>
      <w:proofErr w:type="gramStart"/>
      <w:r>
        <w:t>..</w:t>
      </w:r>
      <w:proofErr w:type="spellStart"/>
      <w:proofErr w:type="gramEnd"/>
      <w:r>
        <w:t>etc</w:t>
      </w:r>
      <w:proofErr w:type="spellEnd"/>
      <w:r>
        <w:t>)</w:t>
      </w:r>
      <w:r w:rsidR="0056467A">
        <w:t xml:space="preserve"> </w:t>
      </w:r>
    </w:p>
    <w:p w:rsidR="002E06CD" w:rsidP="002E06CD" w:rsidRDefault="002E06CD" w14:paraId="44EAFD9C" w14:textId="77777777">
      <w:pPr>
        <w:pStyle w:val="ListParagraph"/>
        <w:ind w:left="1080"/>
      </w:pPr>
    </w:p>
    <w:p w:rsidR="00AE4B6A" w:rsidP="002E06CD" w:rsidRDefault="00AE4B6A" w14:paraId="7869CB78" w14:textId="77777777">
      <w:pPr>
        <w:pStyle w:val="ListParagraph"/>
        <w:numPr>
          <w:ilvl w:val="1"/>
          <w:numId w:val="3"/>
        </w:numPr>
      </w:pPr>
      <w:proofErr w:type="gramStart"/>
      <w:r>
        <w:t>youth</w:t>
      </w:r>
      <w:proofErr w:type="gramEnd"/>
      <w:r>
        <w:t xml:space="preserve"> referred to navigation serv</w:t>
      </w:r>
      <w:r w:rsidR="007A18F1">
        <w:t xml:space="preserve">ices do not need to leave </w:t>
      </w:r>
      <w:r>
        <w:t xml:space="preserve">case management services provided through other agencies or funding sources.  Navigation services do not take the place of traditional outreach or case management. </w:t>
      </w:r>
    </w:p>
    <w:p w:rsidR="00AE4B6A" w:rsidP="002E06CD" w:rsidRDefault="00AE4B6A" w14:paraId="7B482A65" w14:textId="77777777">
      <w:pPr>
        <w:pStyle w:val="ListParagraph"/>
        <w:numPr>
          <w:ilvl w:val="1"/>
          <w:numId w:val="3"/>
        </w:numPr>
      </w:pPr>
      <w:r>
        <w:t>Navigators will also perform outreach to under-served locations within 3 county and provide assessment.</w:t>
      </w:r>
    </w:p>
    <w:p w:rsidRPr="00980D82" w:rsidR="00D93828" w:rsidP="00D93828" w:rsidRDefault="00D93828" w14:paraId="0CEC5F61" w14:textId="77777777">
      <w:pPr>
        <w:rPr>
          <w:b/>
          <w:i/>
          <w:u w:val="single"/>
        </w:rPr>
      </w:pPr>
      <w:r w:rsidRPr="00980D82">
        <w:rPr>
          <w:b/>
          <w:i/>
          <w:u w:val="single"/>
        </w:rPr>
        <w:t>Prioritization</w:t>
      </w:r>
      <w:r w:rsidRPr="00980D82" w:rsidR="000937E7">
        <w:rPr>
          <w:b/>
          <w:i/>
          <w:u w:val="single"/>
        </w:rPr>
        <w:t xml:space="preserve"> from </w:t>
      </w:r>
      <w:proofErr w:type="spellStart"/>
      <w:r w:rsidRPr="00980D82" w:rsidR="000937E7">
        <w:rPr>
          <w:b/>
          <w:i/>
          <w:u w:val="single"/>
        </w:rPr>
        <w:t>Gandara</w:t>
      </w:r>
      <w:proofErr w:type="spellEnd"/>
      <w:r w:rsidRPr="00980D82" w:rsidR="000937E7">
        <w:rPr>
          <w:b/>
          <w:i/>
          <w:u w:val="single"/>
        </w:rPr>
        <w:t xml:space="preserve"> TH or MHA </w:t>
      </w:r>
      <w:r w:rsidRPr="00980D82">
        <w:rPr>
          <w:b/>
          <w:i/>
          <w:u w:val="single"/>
        </w:rPr>
        <w:t>RRH Navigators project</w:t>
      </w:r>
    </w:p>
    <w:p w:rsidRPr="00D93828" w:rsidR="00D93828" w:rsidP="00D93828" w:rsidRDefault="00D93828" w14:paraId="7F3DC732" w14:textId="77777777">
      <w:r>
        <w:t>Since YYA in these projects are not yet permanently housed, youth and young adults who are nearing the end of their participation in these projects should be reassessed for vulnerability and current living situated updated (in HMIS).  At that point these youth will be prioritized in the same manner as all other youth on the by-names list.</w:t>
      </w:r>
    </w:p>
    <w:p w:rsidR="0056467A" w:rsidP="0056467A" w:rsidRDefault="002E06CD" w14:paraId="2BAC1DDF" w14:textId="77777777">
      <w:pPr>
        <w:rPr>
          <w:i/>
        </w:rPr>
      </w:pPr>
      <w:r>
        <w:t>*</w:t>
      </w:r>
      <w:r w:rsidRPr="002E06CD">
        <w:rPr>
          <w:i/>
        </w:rPr>
        <w:t xml:space="preserve">see the Three County </w:t>
      </w:r>
      <w:proofErr w:type="spellStart"/>
      <w:r w:rsidRPr="002E06CD">
        <w:rPr>
          <w:i/>
        </w:rPr>
        <w:t>CoC</w:t>
      </w:r>
      <w:proofErr w:type="spellEnd"/>
      <w:r w:rsidRPr="002E06CD">
        <w:rPr>
          <w:i/>
        </w:rPr>
        <w:t xml:space="preserve"> Written Standards.</w:t>
      </w:r>
    </w:p>
    <w:p w:rsidRPr="003B5AE1" w:rsidR="003B5AE1" w:rsidP="3AD206FF" w:rsidRDefault="00A74530" w14:paraId="57711C96" w14:textId="38D86D19">
      <w:pPr>
        <w:rPr>
          <w:b/>
          <w:bCs/>
          <w:color w:val="5B9BD5" w:themeColor="accent1"/>
          <w:sz w:val="28"/>
          <w:szCs w:val="28"/>
          <w:u w:val="single"/>
        </w:rPr>
      </w:pPr>
      <w:r w:rsidRPr="3AD206FF">
        <w:rPr>
          <w:b/>
          <w:bCs/>
          <w:color w:val="5B9BD5" w:themeColor="accent1"/>
          <w:sz w:val="28"/>
          <w:szCs w:val="28"/>
          <w:u w:val="single"/>
        </w:rPr>
        <w:t>Three County YHDP Project Referral P</w:t>
      </w:r>
      <w:r w:rsidRPr="3AD206FF" w:rsidR="003B5AE1">
        <w:rPr>
          <w:b/>
          <w:bCs/>
          <w:color w:val="5B9BD5" w:themeColor="accent1"/>
          <w:sz w:val="28"/>
          <w:szCs w:val="28"/>
          <w:u w:val="single"/>
        </w:rPr>
        <w:t xml:space="preserve">rocess: </w:t>
      </w:r>
    </w:p>
    <w:p w:rsidRPr="003B11EE" w:rsidR="00A74530" w:rsidP="3AD206FF" w:rsidRDefault="294B76ED" w14:paraId="5CF98F89" w14:textId="4D68A156">
      <w:pPr>
        <w:rPr>
          <w:rFonts w:ascii="Calibri" w:hAnsi="Calibri" w:eastAsia="Calibri" w:cs="Calibri"/>
          <w:b/>
          <w:bCs/>
          <w:i/>
          <w:iCs/>
        </w:rPr>
      </w:pPr>
      <w:r w:rsidRPr="3AD206FF">
        <w:rPr>
          <w:rFonts w:ascii="Calibri" w:hAnsi="Calibri" w:eastAsia="Calibri" w:cs="Calibri"/>
        </w:rPr>
        <w:t xml:space="preserve">Participants will be discussed during </w:t>
      </w:r>
      <w:r w:rsidRPr="3AD206FF">
        <w:rPr>
          <w:rFonts w:ascii="Calibri" w:hAnsi="Calibri" w:eastAsia="Calibri" w:cs="Calibri"/>
          <w:b/>
          <w:bCs/>
        </w:rPr>
        <w:t xml:space="preserve">Case </w:t>
      </w:r>
      <w:r w:rsidRPr="3AD206FF" w:rsidR="6C782D48">
        <w:rPr>
          <w:rFonts w:ascii="Calibri" w:hAnsi="Calibri" w:eastAsia="Calibri" w:cs="Calibri"/>
          <w:b/>
          <w:bCs/>
        </w:rPr>
        <w:t>Conferencing</w:t>
      </w:r>
      <w:r w:rsidRPr="3AD206FF">
        <w:rPr>
          <w:rFonts w:ascii="Calibri" w:hAnsi="Calibri" w:eastAsia="Calibri" w:cs="Calibri"/>
          <w:b/>
          <w:bCs/>
        </w:rPr>
        <w:t>,</w:t>
      </w:r>
      <w:r w:rsidRPr="3AD206FF">
        <w:rPr>
          <w:rFonts w:ascii="Calibri" w:hAnsi="Calibri" w:eastAsia="Calibri" w:cs="Calibri"/>
        </w:rPr>
        <w:t xml:space="preserve"> where </w:t>
      </w:r>
      <w:proofErr w:type="gramStart"/>
      <w:r w:rsidRPr="3AD206FF" w:rsidR="196EB556">
        <w:rPr>
          <w:rFonts w:ascii="Calibri" w:hAnsi="Calibri" w:eastAsia="Calibri" w:cs="Calibri"/>
        </w:rPr>
        <w:t>a</w:t>
      </w:r>
      <w:proofErr w:type="gramEnd"/>
      <w:r w:rsidRPr="3AD206FF" w:rsidR="196EB556">
        <w:rPr>
          <w:rFonts w:ascii="Calibri" w:hAnsi="Calibri" w:eastAsia="Calibri" w:cs="Calibri"/>
        </w:rPr>
        <w:t xml:space="preserve"> </w:t>
      </w:r>
      <w:r w:rsidRPr="3AD206FF" w:rsidR="00A74530">
        <w:rPr>
          <w:rFonts w:ascii="Calibri" w:hAnsi="Calibri" w:eastAsia="Calibri" w:cs="Calibri"/>
        </w:rPr>
        <w:t xml:space="preserve">YYA identified on the by names list will be referred to an opening in a </w:t>
      </w:r>
      <w:proofErr w:type="spellStart"/>
      <w:r w:rsidRPr="3AD206FF" w:rsidR="00A74530">
        <w:rPr>
          <w:rFonts w:ascii="Calibri" w:hAnsi="Calibri" w:eastAsia="Calibri" w:cs="Calibri"/>
        </w:rPr>
        <w:t>CoC</w:t>
      </w:r>
      <w:proofErr w:type="spellEnd"/>
      <w:r w:rsidRPr="3AD206FF" w:rsidR="00A74530">
        <w:rPr>
          <w:rFonts w:ascii="Calibri" w:hAnsi="Calibri" w:eastAsia="Calibri" w:cs="Calibri"/>
        </w:rPr>
        <w:t xml:space="preserve"> funded project</w:t>
      </w:r>
      <w:r w:rsidRPr="3AD206FF" w:rsidR="763EBA73">
        <w:rPr>
          <w:rFonts w:ascii="Calibri" w:hAnsi="Calibri" w:eastAsia="Calibri" w:cs="Calibri"/>
        </w:rPr>
        <w:t>,</w:t>
      </w:r>
      <w:r w:rsidRPr="3AD206FF" w:rsidR="196EB556">
        <w:rPr>
          <w:rFonts w:ascii="Calibri" w:hAnsi="Calibri" w:eastAsia="Calibri" w:cs="Calibri"/>
        </w:rPr>
        <w:t xml:space="preserve"> depending on the participants needs</w:t>
      </w:r>
      <w:r w:rsidRPr="3AD206FF" w:rsidR="00A74530">
        <w:rPr>
          <w:rFonts w:ascii="Calibri" w:hAnsi="Calibri" w:eastAsia="Calibri" w:cs="Calibri"/>
        </w:rPr>
        <w:t xml:space="preserve"> and the identified prioritization process</w:t>
      </w:r>
      <w:r w:rsidRPr="3AD206FF" w:rsidR="196EB556">
        <w:rPr>
          <w:rFonts w:ascii="Calibri" w:hAnsi="Calibri" w:eastAsia="Calibri" w:cs="Calibri"/>
        </w:rPr>
        <w:t xml:space="preserve">.  </w:t>
      </w:r>
      <w:r w:rsidRPr="3AD206FF" w:rsidR="1F733C41">
        <w:rPr>
          <w:rFonts w:ascii="Calibri" w:hAnsi="Calibri" w:eastAsia="Calibri" w:cs="Calibri"/>
        </w:rPr>
        <w:t xml:space="preserve">Follow up will be discussed the following week(s) until a participant has been entered into a project and exited from CE (or moved depending on placement).  </w:t>
      </w:r>
      <w:r w:rsidRPr="3AD206FF" w:rsidR="1F733C41">
        <w:rPr>
          <w:rFonts w:ascii="Calibri" w:hAnsi="Calibri" w:eastAsia="Calibri" w:cs="Calibri"/>
          <w:b/>
          <w:bCs/>
          <w:i/>
          <w:iCs/>
        </w:rPr>
        <w:t>Other housing and resource opportunities may a</w:t>
      </w:r>
      <w:r w:rsidRPr="3AD206FF" w:rsidR="05388BF7">
        <w:rPr>
          <w:rFonts w:ascii="Calibri" w:hAnsi="Calibri" w:eastAsia="Calibri" w:cs="Calibri"/>
          <w:b/>
          <w:bCs/>
          <w:i/>
          <w:iCs/>
        </w:rPr>
        <w:t xml:space="preserve">lso be identified for YYA on the by-names list, this referral process will be followed specifically for YHDP and </w:t>
      </w:r>
      <w:proofErr w:type="spellStart"/>
      <w:r w:rsidRPr="3AD206FF" w:rsidR="05388BF7">
        <w:rPr>
          <w:rFonts w:ascii="Calibri" w:hAnsi="Calibri" w:eastAsia="Calibri" w:cs="Calibri"/>
          <w:b/>
          <w:bCs/>
          <w:i/>
          <w:iCs/>
        </w:rPr>
        <w:t>CoC</w:t>
      </w:r>
      <w:proofErr w:type="spellEnd"/>
      <w:r w:rsidRPr="3AD206FF" w:rsidR="05388BF7">
        <w:rPr>
          <w:rFonts w:ascii="Calibri" w:hAnsi="Calibri" w:eastAsia="Calibri" w:cs="Calibri"/>
          <w:b/>
          <w:bCs/>
          <w:i/>
          <w:iCs/>
        </w:rPr>
        <w:t xml:space="preserve"> housing opportunities. </w:t>
      </w:r>
    </w:p>
    <w:p w:rsidRPr="003B11EE" w:rsidR="00A74530" w:rsidP="3AD206FF" w:rsidRDefault="00A74530" w14:paraId="26E15EA4" w14:textId="6ADE106A">
      <w:pPr>
        <w:rPr>
          <w:rFonts w:ascii="Calibri" w:hAnsi="Calibri" w:eastAsia="Calibri" w:cs="Calibri"/>
        </w:rPr>
      </w:pPr>
      <w:r w:rsidRPr="3AD206FF">
        <w:rPr>
          <w:rFonts w:ascii="Calibri" w:hAnsi="Calibri" w:eastAsia="Calibri" w:cs="Calibri"/>
          <w:b/>
          <w:bCs/>
        </w:rPr>
        <w:t xml:space="preserve">Universal &amp; </w:t>
      </w:r>
      <w:r w:rsidRPr="3AD206FF" w:rsidR="603E56D2">
        <w:rPr>
          <w:rFonts w:ascii="Calibri" w:hAnsi="Calibri" w:eastAsia="Calibri" w:cs="Calibri"/>
          <w:b/>
          <w:bCs/>
        </w:rPr>
        <w:t>HUD</w:t>
      </w:r>
      <w:r w:rsidRPr="3AD206FF">
        <w:rPr>
          <w:rFonts w:ascii="Calibri" w:hAnsi="Calibri" w:eastAsia="Calibri" w:cs="Calibri"/>
          <w:b/>
          <w:bCs/>
        </w:rPr>
        <w:t xml:space="preserve"> (HMIS) </w:t>
      </w:r>
      <w:r w:rsidRPr="3AD206FF" w:rsidR="003B11EE">
        <w:rPr>
          <w:rFonts w:ascii="Calibri" w:hAnsi="Calibri" w:eastAsia="Calibri" w:cs="Calibri"/>
          <w:b/>
          <w:bCs/>
        </w:rPr>
        <w:t xml:space="preserve">project </w:t>
      </w:r>
      <w:r w:rsidRPr="3AD206FF" w:rsidR="603E56D2">
        <w:rPr>
          <w:rFonts w:ascii="Calibri" w:hAnsi="Calibri" w:eastAsia="Calibri" w:cs="Calibri"/>
          <w:b/>
          <w:bCs/>
        </w:rPr>
        <w:t>in</w:t>
      </w:r>
      <w:r w:rsidRPr="3AD206FF">
        <w:rPr>
          <w:rFonts w:ascii="Calibri" w:hAnsi="Calibri" w:eastAsia="Calibri" w:cs="Calibri"/>
          <w:b/>
          <w:bCs/>
        </w:rPr>
        <w:t xml:space="preserve">take </w:t>
      </w:r>
      <w:r w:rsidRPr="3AD206FF">
        <w:rPr>
          <w:rFonts w:ascii="Calibri" w:hAnsi="Calibri" w:eastAsia="Calibri" w:cs="Calibri"/>
        </w:rPr>
        <w:t>should be taken by projects</w:t>
      </w:r>
      <w:r w:rsidRPr="3AD206FF" w:rsidR="603E56D2">
        <w:rPr>
          <w:rFonts w:ascii="Calibri" w:hAnsi="Calibri" w:eastAsia="Calibri" w:cs="Calibri"/>
        </w:rPr>
        <w:t xml:space="preserve"> accepting referrals for their own program</w:t>
      </w:r>
      <w:r w:rsidRPr="3AD206FF" w:rsidR="1A5F69A6">
        <w:rPr>
          <w:rFonts w:ascii="Calibri" w:hAnsi="Calibri" w:eastAsia="Calibri" w:cs="Calibri"/>
        </w:rPr>
        <w:t>s</w:t>
      </w:r>
      <w:r w:rsidRPr="3AD206FF" w:rsidR="603E56D2">
        <w:rPr>
          <w:rFonts w:ascii="Calibri" w:hAnsi="Calibri" w:eastAsia="Calibri" w:cs="Calibri"/>
        </w:rPr>
        <w:t xml:space="preserve">.  </w:t>
      </w:r>
      <w:r w:rsidRPr="3AD206FF" w:rsidR="553806BD">
        <w:rPr>
          <w:rFonts w:ascii="Calibri" w:hAnsi="Calibri" w:eastAsia="Calibri" w:cs="Calibri"/>
        </w:rPr>
        <w:t>Any information that the referring program would like to provide, is subject to the referring programs policy and procedures</w:t>
      </w:r>
      <w:r w:rsidRPr="3AD206FF" w:rsidR="02D4FEF7">
        <w:rPr>
          <w:rFonts w:ascii="Calibri" w:hAnsi="Calibri" w:eastAsia="Calibri" w:cs="Calibri"/>
        </w:rPr>
        <w:t>.</w:t>
      </w:r>
      <w:r w:rsidRPr="3AD206FF" w:rsidR="603E56D2">
        <w:rPr>
          <w:rFonts w:ascii="Calibri" w:hAnsi="Calibri" w:eastAsia="Calibri" w:cs="Calibri"/>
        </w:rPr>
        <w:t xml:space="preserve"> General demographic </w:t>
      </w:r>
      <w:r w:rsidRPr="3AD206FF" w:rsidR="5FB586C7">
        <w:rPr>
          <w:rFonts w:ascii="Calibri" w:hAnsi="Calibri" w:eastAsia="Calibri" w:cs="Calibri"/>
        </w:rPr>
        <w:t>info is</w:t>
      </w:r>
      <w:r w:rsidRPr="3AD206FF" w:rsidR="603E56D2">
        <w:rPr>
          <w:rFonts w:ascii="Calibri" w:hAnsi="Calibri" w:eastAsia="Calibri" w:cs="Calibri"/>
        </w:rPr>
        <w:t xml:space="preserve"> taken for the assessment in CE, but not th</w:t>
      </w:r>
      <w:r w:rsidRPr="3AD206FF">
        <w:rPr>
          <w:rFonts w:ascii="Calibri" w:hAnsi="Calibri" w:eastAsia="Calibri" w:cs="Calibri"/>
        </w:rPr>
        <w:t>e entire HUD intake.  Eligibility</w:t>
      </w:r>
      <w:r w:rsidRPr="3AD206FF" w:rsidR="603E56D2">
        <w:rPr>
          <w:rFonts w:ascii="Calibri" w:hAnsi="Calibri" w:eastAsia="Calibri" w:cs="Calibri"/>
        </w:rPr>
        <w:t xml:space="preserve"> doc</w:t>
      </w:r>
      <w:r w:rsidRPr="3AD206FF">
        <w:rPr>
          <w:rFonts w:ascii="Calibri" w:hAnsi="Calibri" w:eastAsia="Calibri" w:cs="Calibri"/>
        </w:rPr>
        <w:t>umentation</w:t>
      </w:r>
      <w:r w:rsidRPr="3AD206FF" w:rsidR="603E56D2">
        <w:rPr>
          <w:rFonts w:ascii="Calibri" w:hAnsi="Calibri" w:eastAsia="Calibri" w:cs="Calibri"/>
        </w:rPr>
        <w:t xml:space="preserve"> should be started by referring agencies to be sure they are referring eligible participants, and ultimately, it is the responsibility of the project accepting youth to know they meet eligibility and to be able to document this in their file.   </w:t>
      </w:r>
    </w:p>
    <w:p w:rsidRPr="003B11EE" w:rsidR="003B11EE" w:rsidP="3AD206FF" w:rsidRDefault="3109FD03" w14:paraId="730985D1" w14:textId="3450C0FF">
      <w:pPr>
        <w:rPr>
          <w:rFonts w:ascii="Calibri" w:hAnsi="Calibri" w:eastAsia="Calibri" w:cs="Calibri"/>
        </w:rPr>
      </w:pPr>
      <w:r w:rsidRPr="3AD206FF">
        <w:rPr>
          <w:rFonts w:ascii="Calibri" w:hAnsi="Calibri" w:eastAsia="Calibri" w:cs="Calibri"/>
        </w:rPr>
        <w:t>Projects which are being referred youth from the by names list</w:t>
      </w:r>
      <w:r w:rsidRPr="3AD206FF" w:rsidR="00A74530">
        <w:rPr>
          <w:rFonts w:ascii="Calibri" w:hAnsi="Calibri" w:eastAsia="Calibri" w:cs="Calibri"/>
        </w:rPr>
        <w:t xml:space="preserve">, and/or may be participants in another YHDP Project in which the </w:t>
      </w:r>
      <w:proofErr w:type="spellStart"/>
      <w:r w:rsidRPr="3AD206FF" w:rsidR="00A74530">
        <w:rPr>
          <w:rFonts w:ascii="Calibri" w:hAnsi="Calibri" w:eastAsia="Calibri" w:cs="Calibri"/>
        </w:rPr>
        <w:t>subrecipient</w:t>
      </w:r>
      <w:proofErr w:type="spellEnd"/>
      <w:r w:rsidRPr="3AD206FF" w:rsidR="00A74530">
        <w:rPr>
          <w:rFonts w:ascii="Calibri" w:hAnsi="Calibri" w:eastAsia="Calibri" w:cs="Calibri"/>
        </w:rPr>
        <w:t xml:space="preserve"> is the</w:t>
      </w:r>
      <w:r w:rsidRPr="3AD206FF">
        <w:rPr>
          <w:rFonts w:ascii="Calibri" w:hAnsi="Calibri" w:eastAsia="Calibri" w:cs="Calibri"/>
        </w:rPr>
        <w:t xml:space="preserve"> same agency</w:t>
      </w:r>
      <w:r w:rsidRPr="3AD206FF" w:rsidR="00A74530">
        <w:rPr>
          <w:rFonts w:ascii="Calibri" w:hAnsi="Calibri" w:eastAsia="Calibri" w:cs="Calibri"/>
        </w:rPr>
        <w:t xml:space="preserve"> (For example MHA’s Navigation to their PSH project) should have an internal, documented policy for how internal transfers will be made.  Keep in mind that this agency must still follow the coordinated entry referral process and communicate with the </w:t>
      </w:r>
      <w:proofErr w:type="spellStart"/>
      <w:r w:rsidRPr="3AD206FF" w:rsidR="00A74530">
        <w:rPr>
          <w:rFonts w:ascii="Calibri" w:hAnsi="Calibri" w:eastAsia="Calibri" w:cs="Calibri"/>
        </w:rPr>
        <w:t>CoC</w:t>
      </w:r>
      <w:proofErr w:type="spellEnd"/>
      <w:r w:rsidRPr="3AD206FF" w:rsidR="00A74530">
        <w:rPr>
          <w:rFonts w:ascii="Calibri" w:hAnsi="Calibri" w:eastAsia="Calibri" w:cs="Calibri"/>
        </w:rPr>
        <w:t xml:space="preserve"> and CE partners at the time when </w:t>
      </w:r>
      <w:proofErr w:type="gramStart"/>
      <w:r w:rsidRPr="3AD206FF" w:rsidR="00A74530">
        <w:rPr>
          <w:rFonts w:ascii="Calibri" w:hAnsi="Calibri" w:eastAsia="Calibri" w:cs="Calibri"/>
        </w:rPr>
        <w:t>a</w:t>
      </w:r>
      <w:proofErr w:type="gramEnd"/>
      <w:r w:rsidRPr="3AD206FF" w:rsidR="00A74530">
        <w:rPr>
          <w:rFonts w:ascii="Calibri" w:hAnsi="Calibri" w:eastAsia="Calibri" w:cs="Calibri"/>
        </w:rPr>
        <w:t xml:space="preserve"> YYA is being considered for movement</w:t>
      </w:r>
      <w:r w:rsidRPr="3AD206FF">
        <w:rPr>
          <w:rFonts w:ascii="Calibri" w:hAnsi="Calibri" w:eastAsia="Calibri" w:cs="Calibri"/>
        </w:rPr>
        <w:t xml:space="preserve">. </w:t>
      </w:r>
      <w:r w:rsidRPr="3AD206FF" w:rsidR="003B11EE">
        <w:rPr>
          <w:rFonts w:ascii="Calibri" w:hAnsi="Calibri" w:eastAsia="Calibri" w:cs="Calibri"/>
        </w:rPr>
        <w:t>If a program is referred a participant that is later referred to another program within the same agency, a new HUD intake is required, and a new case file created, to enter that participant into that specific program.</w:t>
      </w:r>
    </w:p>
    <w:p w:rsidRPr="003B11EE" w:rsidR="003B5AE1" w:rsidP="3AD206FF" w:rsidRDefault="003B11EE" w14:paraId="7A782756" w14:textId="17A09794">
      <w:pPr>
        <w:rPr>
          <w:rFonts w:ascii="Calibri" w:hAnsi="Calibri" w:eastAsia="Calibri" w:cs="Calibri"/>
        </w:rPr>
      </w:pPr>
      <w:r w:rsidRPr="3AD206FF">
        <w:rPr>
          <w:rFonts w:ascii="Calibri" w:hAnsi="Calibri" w:eastAsia="Calibri" w:cs="Calibri"/>
        </w:rPr>
        <w:t xml:space="preserve"> If</w:t>
      </w:r>
      <w:r w:rsidRPr="3AD206FF" w:rsidR="3109FD03">
        <w:rPr>
          <w:rFonts w:ascii="Calibri" w:hAnsi="Calibri" w:eastAsia="Calibri" w:cs="Calibri"/>
        </w:rPr>
        <w:t xml:space="preserve"> </w:t>
      </w:r>
      <w:r w:rsidRPr="3AD206FF" w:rsidR="00A74530">
        <w:rPr>
          <w:rFonts w:ascii="Calibri" w:hAnsi="Calibri" w:eastAsia="Calibri" w:cs="Calibri"/>
        </w:rPr>
        <w:t xml:space="preserve">a referring agency, or an agency who is working in case management or completed an assessment for a youth, (For example: Dial/Self) </w:t>
      </w:r>
      <w:r w:rsidRPr="3AD206FF" w:rsidR="3109FD03">
        <w:rPr>
          <w:rFonts w:ascii="Calibri" w:hAnsi="Calibri" w:eastAsia="Calibri" w:cs="Calibri"/>
        </w:rPr>
        <w:t xml:space="preserve">referred a client to the BNL and the client </w:t>
      </w:r>
      <w:r w:rsidRPr="3AD206FF" w:rsidR="00A74530">
        <w:rPr>
          <w:rFonts w:ascii="Calibri" w:hAnsi="Calibri" w:eastAsia="Calibri" w:cs="Calibri"/>
        </w:rPr>
        <w:t>was then referred to a</w:t>
      </w:r>
      <w:r w:rsidRPr="3AD206FF" w:rsidR="3109FD03">
        <w:rPr>
          <w:rFonts w:ascii="Calibri" w:hAnsi="Calibri" w:eastAsia="Calibri" w:cs="Calibri"/>
        </w:rPr>
        <w:t xml:space="preserve"> project</w:t>
      </w:r>
      <w:r w:rsidRPr="3AD206FF" w:rsidR="00A74530">
        <w:rPr>
          <w:rFonts w:ascii="Calibri" w:hAnsi="Calibri" w:eastAsia="Calibri" w:cs="Calibri"/>
        </w:rPr>
        <w:t xml:space="preserve"> within that agency</w:t>
      </w:r>
      <w:r w:rsidRPr="3AD206FF" w:rsidR="3109FD03">
        <w:rPr>
          <w:rFonts w:ascii="Calibri" w:hAnsi="Calibri" w:eastAsia="Calibri" w:cs="Calibri"/>
        </w:rPr>
        <w:t xml:space="preserve">, </w:t>
      </w:r>
      <w:r w:rsidRPr="3AD206FF" w:rsidR="00A74530">
        <w:rPr>
          <w:rFonts w:ascii="Calibri" w:hAnsi="Calibri" w:eastAsia="Calibri" w:cs="Calibri"/>
        </w:rPr>
        <w:t>they may be</w:t>
      </w:r>
      <w:r w:rsidRPr="3AD206FF" w:rsidR="3109FD03">
        <w:rPr>
          <w:rFonts w:ascii="Calibri" w:hAnsi="Calibri" w:eastAsia="Calibri" w:cs="Calibri"/>
        </w:rPr>
        <w:t xml:space="preserve"> conducting the HUD assessment for clients you referred to the BNL</w:t>
      </w:r>
      <w:r w:rsidRPr="3AD206FF" w:rsidR="201FED46">
        <w:rPr>
          <w:rFonts w:ascii="Calibri" w:hAnsi="Calibri" w:eastAsia="Calibri" w:cs="Calibri"/>
        </w:rPr>
        <w:t xml:space="preserve">.  </w:t>
      </w:r>
      <w:r w:rsidRPr="3AD206FF" w:rsidR="00A74530">
        <w:rPr>
          <w:rFonts w:ascii="Calibri" w:hAnsi="Calibri" w:eastAsia="Calibri" w:cs="Calibri"/>
        </w:rPr>
        <w:t xml:space="preserve">However, there should be an internal plan for the timing of a transfer to the funded project versus outreach or case management programming that is funded through other means.  </w:t>
      </w:r>
    </w:p>
    <w:p w:rsidRPr="003B11EE" w:rsidR="003B5AE1" w:rsidP="3AD206FF" w:rsidRDefault="3B031ECD" w14:paraId="40E21DBE" w14:textId="429C9924">
      <w:pPr>
        <w:rPr>
          <w:rFonts w:ascii="Calibri" w:hAnsi="Calibri" w:eastAsia="Calibri" w:cs="Calibri"/>
        </w:rPr>
      </w:pPr>
      <w:r w:rsidRPr="3AD206FF">
        <w:rPr>
          <w:rFonts w:ascii="Calibri" w:hAnsi="Calibri" w:eastAsia="Calibri" w:cs="Calibri"/>
        </w:rPr>
        <w:t>HMIS CE system assessment and events – taken by the assessor/</w:t>
      </w:r>
      <w:r w:rsidRPr="3AD206FF" w:rsidR="2A349DF5">
        <w:rPr>
          <w:rFonts w:ascii="Calibri" w:hAnsi="Calibri" w:eastAsia="Calibri" w:cs="Calibri"/>
        </w:rPr>
        <w:t>referring</w:t>
      </w:r>
      <w:r w:rsidRPr="3AD206FF">
        <w:rPr>
          <w:rFonts w:ascii="Calibri" w:hAnsi="Calibri" w:eastAsia="Calibri" w:cs="Calibri"/>
        </w:rPr>
        <w:t xml:space="preserve"> agency</w:t>
      </w:r>
    </w:p>
    <w:p w:rsidRPr="003B11EE" w:rsidR="003B5AE1" w:rsidP="3AD206FF" w:rsidRDefault="3B031ECD" w14:paraId="49C02DC7" w14:textId="1E0B393F">
      <w:pPr>
        <w:pStyle w:val="ListParagraph"/>
        <w:numPr>
          <w:ilvl w:val="0"/>
          <w:numId w:val="2"/>
        </w:numPr>
        <w:rPr>
          <w:rFonts w:eastAsiaTheme="minorEastAsia"/>
          <w:color w:val="000000" w:themeColor="text1"/>
        </w:rPr>
      </w:pPr>
      <w:r w:rsidRPr="3AD206FF">
        <w:rPr>
          <w:rFonts w:ascii="Calibri" w:hAnsi="Calibri" w:eastAsia="Calibri" w:cs="Calibri"/>
        </w:rPr>
        <w:t>Assessment</w:t>
      </w:r>
    </w:p>
    <w:p w:rsidRPr="003B11EE" w:rsidR="003B5AE1" w:rsidP="3AD206FF" w:rsidRDefault="3B031ECD" w14:paraId="5517CCD3" w14:textId="52DD07B5">
      <w:pPr>
        <w:pStyle w:val="ListParagraph"/>
        <w:numPr>
          <w:ilvl w:val="0"/>
          <w:numId w:val="2"/>
        </w:numPr>
        <w:rPr>
          <w:color w:val="000000" w:themeColor="text1"/>
        </w:rPr>
      </w:pPr>
      <w:r w:rsidRPr="3AD206FF">
        <w:rPr>
          <w:rFonts w:ascii="Calibri" w:hAnsi="Calibri" w:eastAsia="Calibri" w:cs="Calibri"/>
        </w:rPr>
        <w:t>Event</w:t>
      </w:r>
    </w:p>
    <w:p w:rsidRPr="003B11EE" w:rsidR="003B5AE1" w:rsidP="3AD206FF" w:rsidRDefault="3B031ECD" w14:paraId="42041BFF" w14:textId="24D35ECC">
      <w:pPr>
        <w:pStyle w:val="ListParagraph"/>
        <w:numPr>
          <w:ilvl w:val="0"/>
          <w:numId w:val="2"/>
        </w:numPr>
        <w:rPr>
          <w:color w:val="000000" w:themeColor="text1"/>
        </w:rPr>
      </w:pPr>
      <w:r w:rsidRPr="3AD206FF">
        <w:rPr>
          <w:rFonts w:ascii="Calibri" w:hAnsi="Calibri" w:eastAsia="Calibri" w:cs="Calibri"/>
        </w:rPr>
        <w:t>Current living situation</w:t>
      </w:r>
    </w:p>
    <w:p w:rsidRPr="003B11EE" w:rsidR="003B5AE1" w:rsidP="3AD206FF" w:rsidRDefault="038F42D4" w14:paraId="506821D7" w14:textId="76F52CB6">
      <w:pPr>
        <w:pStyle w:val="ListParagraph"/>
        <w:numPr>
          <w:ilvl w:val="0"/>
          <w:numId w:val="2"/>
        </w:numPr>
        <w:rPr>
          <w:color w:val="000000" w:themeColor="text1"/>
        </w:rPr>
      </w:pPr>
      <w:r w:rsidRPr="3AD206FF">
        <w:rPr>
          <w:rFonts w:ascii="Calibri" w:hAnsi="Calibri" w:eastAsia="Calibri" w:cs="Calibri"/>
        </w:rPr>
        <w:t>E</w:t>
      </w:r>
      <w:r w:rsidRPr="3AD206FF" w:rsidR="3B031ECD">
        <w:rPr>
          <w:rFonts w:ascii="Calibri" w:hAnsi="Calibri" w:eastAsia="Calibri" w:cs="Calibri"/>
        </w:rPr>
        <w:t>xit</w:t>
      </w:r>
    </w:p>
    <w:p w:rsidRPr="003B11EE" w:rsidR="003B5AE1" w:rsidP="3AD206FF" w:rsidRDefault="003B11EE" w14:paraId="36102CE4" w14:textId="50F8F6BC">
      <w:pPr>
        <w:rPr>
          <w:rFonts w:ascii="Calibri" w:hAnsi="Calibri" w:eastAsia="Calibri" w:cs="Calibri"/>
        </w:rPr>
      </w:pPr>
      <w:r w:rsidRPr="3AD206FF">
        <w:rPr>
          <w:rFonts w:ascii="Calibri" w:hAnsi="Calibri" w:eastAsia="Calibri" w:cs="Calibri"/>
        </w:rPr>
        <w:t xml:space="preserve">Funded </w:t>
      </w:r>
      <w:r w:rsidRPr="3AD206FF" w:rsidR="3B031ECD">
        <w:rPr>
          <w:rFonts w:ascii="Calibri" w:hAnsi="Calibri" w:eastAsia="Calibri" w:cs="Calibri"/>
        </w:rPr>
        <w:t>Project representatives</w:t>
      </w:r>
    </w:p>
    <w:p w:rsidRPr="003B11EE" w:rsidR="003B5AE1" w:rsidP="3AD206FF" w:rsidRDefault="3B031ECD" w14:paraId="258DA4BF" w14:textId="25B7C035">
      <w:pPr>
        <w:pStyle w:val="ListParagraph"/>
        <w:numPr>
          <w:ilvl w:val="0"/>
          <w:numId w:val="1"/>
        </w:numPr>
        <w:rPr>
          <w:rFonts w:eastAsiaTheme="minorEastAsia"/>
          <w:color w:val="000000" w:themeColor="text1"/>
        </w:rPr>
      </w:pPr>
      <w:r w:rsidRPr="3AD206FF">
        <w:rPr>
          <w:rFonts w:ascii="Calibri" w:hAnsi="Calibri" w:eastAsia="Calibri" w:cs="Calibri"/>
        </w:rPr>
        <w:t>HUD intake</w:t>
      </w:r>
    </w:p>
    <w:p w:rsidRPr="003B11EE" w:rsidR="003B5AE1" w:rsidP="3AD206FF" w:rsidRDefault="1D1A7EB5" w14:paraId="3F4FF7B7" w14:textId="40BD6AB2">
      <w:pPr>
        <w:pStyle w:val="ListParagraph"/>
        <w:numPr>
          <w:ilvl w:val="0"/>
          <w:numId w:val="1"/>
        </w:numPr>
        <w:rPr>
          <w:color w:val="000000" w:themeColor="text1"/>
        </w:rPr>
      </w:pPr>
      <w:r w:rsidRPr="3AD206FF">
        <w:rPr>
          <w:rFonts w:ascii="Calibri" w:hAnsi="Calibri" w:eastAsia="Calibri" w:cs="Calibri"/>
        </w:rPr>
        <w:t>C</w:t>
      </w:r>
      <w:r w:rsidRPr="3AD206FF" w:rsidR="3B031ECD">
        <w:rPr>
          <w:rFonts w:ascii="Calibri" w:hAnsi="Calibri" w:eastAsia="Calibri" w:cs="Calibri"/>
        </w:rPr>
        <w:t>lient fil</w:t>
      </w:r>
      <w:r w:rsidRPr="3AD206FF" w:rsidR="12455C63">
        <w:rPr>
          <w:rFonts w:ascii="Calibri" w:hAnsi="Calibri" w:eastAsia="Calibri" w:cs="Calibri"/>
        </w:rPr>
        <w:t>e</w:t>
      </w:r>
    </w:p>
    <w:p w:rsidRPr="003B11EE" w:rsidR="003B5AE1" w:rsidP="3AD206FF" w:rsidRDefault="45D18E93" w14:paraId="58CB1BB4" w14:textId="4E6AC651">
      <w:pPr>
        <w:pStyle w:val="ListParagraph"/>
        <w:numPr>
          <w:ilvl w:val="0"/>
          <w:numId w:val="1"/>
        </w:numPr>
        <w:rPr>
          <w:color w:val="000000" w:themeColor="text1"/>
        </w:rPr>
      </w:pPr>
      <w:r w:rsidRPr="3AD206FF">
        <w:rPr>
          <w:rFonts w:ascii="Calibri" w:hAnsi="Calibri" w:eastAsia="Calibri" w:cs="Calibri"/>
        </w:rPr>
        <w:t>A</w:t>
      </w:r>
      <w:r w:rsidRPr="3AD206FF" w:rsidR="3B031ECD">
        <w:rPr>
          <w:rFonts w:ascii="Calibri" w:hAnsi="Calibri" w:eastAsia="Calibri" w:cs="Calibri"/>
        </w:rPr>
        <w:t>ny eligibility documents that were not able to be collected by referring agency.</w:t>
      </w:r>
    </w:p>
    <w:p w:rsidRPr="003B5AE1" w:rsidR="00611AEC" w:rsidP="3AD206FF" w:rsidRDefault="00611AEC" w14:paraId="7C2217EB" w14:textId="77777777">
      <w:pPr>
        <w:kinsoku w:val="0"/>
        <w:overflowPunct w:val="0"/>
        <w:autoSpaceDE w:val="0"/>
        <w:autoSpaceDN w:val="0"/>
        <w:adjustRightInd w:val="0"/>
        <w:spacing w:before="1" w:after="0" w:line="240" w:lineRule="auto"/>
        <w:ind w:left="40"/>
        <w:rPr>
          <w:b/>
          <w:bCs/>
          <w:color w:val="5B9BD5" w:themeColor="accent1"/>
          <w:position w:val="11"/>
          <w:sz w:val="28"/>
          <w:szCs w:val="28"/>
          <w:u w:val="single"/>
        </w:rPr>
      </w:pPr>
      <w:r w:rsidRPr="3AD206FF">
        <w:rPr>
          <w:b/>
          <w:bCs/>
          <w:color w:val="5B9BD5" w:themeColor="accent1"/>
          <w:sz w:val="28"/>
          <w:szCs w:val="28"/>
          <w:u w:val="single"/>
        </w:rPr>
        <w:t>Documenting the Homeless Status of Youth:</w:t>
      </w:r>
    </w:p>
    <w:p w:rsidRPr="00611AEC" w:rsidR="00611AEC" w:rsidP="3AD206FF" w:rsidRDefault="00611AEC" w14:paraId="3DEEC669" w14:textId="77777777">
      <w:pPr>
        <w:kinsoku w:val="0"/>
        <w:overflowPunct w:val="0"/>
        <w:autoSpaceDE w:val="0"/>
        <w:autoSpaceDN w:val="0"/>
        <w:adjustRightInd w:val="0"/>
        <w:spacing w:before="1" w:after="0" w:line="240" w:lineRule="auto"/>
        <w:ind w:left="40"/>
        <w:rPr>
          <w:color w:val="5B9BD5" w:themeColor="accent1"/>
          <w:position w:val="11"/>
        </w:rPr>
      </w:pPr>
    </w:p>
    <w:p w:rsidRPr="00611AEC" w:rsidR="00611AEC" w:rsidP="00611AEC" w:rsidRDefault="00611AEC" w14:paraId="5C6E5403" w14:textId="77777777">
      <w:pPr>
        <w:kinsoku w:val="0"/>
        <w:overflowPunct w:val="0"/>
        <w:autoSpaceDE w:val="0"/>
        <w:autoSpaceDN w:val="0"/>
        <w:adjustRightInd w:val="0"/>
        <w:spacing w:after="0"/>
        <w:ind w:left="40" w:right="208"/>
        <w:rPr>
          <w:rFonts w:cstheme="minorHAnsi"/>
        </w:rPr>
      </w:pPr>
      <w:r w:rsidRPr="00611AEC">
        <w:rPr>
          <w:rFonts w:cstheme="minorHAnsi"/>
        </w:rPr>
        <w:t xml:space="preserve">When serving youth experiencing homelessness, it is the intake worker’s responsibility to attempt to gather the highest level of documentation that can be safely obtained. Self-certification of status is </w:t>
      </w:r>
      <w:r w:rsidRPr="00611AEC">
        <w:rPr>
          <w:rFonts w:cstheme="minorHAnsi"/>
          <w:b/>
          <w:bCs/>
        </w:rPr>
        <w:t xml:space="preserve">always </w:t>
      </w:r>
      <w:r w:rsidRPr="00611AEC">
        <w:rPr>
          <w:rFonts w:cstheme="minorHAnsi"/>
        </w:rPr>
        <w:t>acceptable along with an intake worker’s attempt to verify or documented reasoning for not attempting to verify based on a safety risk to the youth. In the guidance below, the documentation is listed from the highest to lowest level of documentation.</w:t>
      </w:r>
    </w:p>
    <w:p w:rsidRPr="00611AEC" w:rsidR="00611AEC" w:rsidP="00611AEC" w:rsidRDefault="00611AEC" w14:paraId="49244E05" w14:textId="77777777">
      <w:pPr>
        <w:kinsoku w:val="0"/>
        <w:overflowPunct w:val="0"/>
        <w:autoSpaceDE w:val="0"/>
        <w:autoSpaceDN w:val="0"/>
        <w:adjustRightInd w:val="0"/>
        <w:spacing w:before="158" w:after="0" w:line="240" w:lineRule="auto"/>
        <w:ind w:left="40"/>
        <w:outlineLvl w:val="0"/>
        <w:rPr>
          <w:rFonts w:cstheme="minorHAnsi"/>
          <w:color w:val="2E74B5"/>
        </w:rPr>
      </w:pPr>
      <w:r w:rsidRPr="00611AEC">
        <w:rPr>
          <w:rFonts w:cstheme="minorHAnsi"/>
          <w:color w:val="2E74B5"/>
        </w:rPr>
        <w:t>Category 1 – Literal Homelessness</w:t>
      </w:r>
    </w:p>
    <w:p w:rsidRPr="00611AEC" w:rsidR="00611AEC" w:rsidP="00611AEC" w:rsidRDefault="00611AEC" w14:paraId="512027D4" w14:textId="77777777">
      <w:pPr>
        <w:numPr>
          <w:ilvl w:val="0"/>
          <w:numId w:val="10"/>
        </w:numPr>
        <w:tabs>
          <w:tab w:val="left" w:pos="820"/>
        </w:tabs>
        <w:kinsoku w:val="0"/>
        <w:overflowPunct w:val="0"/>
        <w:autoSpaceDE w:val="0"/>
        <w:autoSpaceDN w:val="0"/>
        <w:adjustRightInd w:val="0"/>
        <w:spacing w:before="26" w:after="0" w:line="240" w:lineRule="auto"/>
        <w:ind w:hanging="420"/>
        <w:rPr>
          <w:rFonts w:cstheme="minorHAnsi"/>
        </w:rPr>
      </w:pPr>
      <w:r w:rsidRPr="00611AEC">
        <w:rPr>
          <w:rFonts w:cstheme="minorHAnsi"/>
        </w:rPr>
        <w:t>Third party documentation, such</w:t>
      </w:r>
      <w:r w:rsidRPr="00611AEC">
        <w:rPr>
          <w:rFonts w:cstheme="minorHAnsi"/>
          <w:spacing w:val="-7"/>
        </w:rPr>
        <w:t xml:space="preserve"> </w:t>
      </w:r>
      <w:r w:rsidRPr="00611AEC">
        <w:rPr>
          <w:rFonts w:cstheme="minorHAnsi"/>
        </w:rPr>
        <w:t>as:</w:t>
      </w:r>
    </w:p>
    <w:p w:rsidRPr="00611AEC" w:rsidR="00611AEC" w:rsidP="00611AEC" w:rsidRDefault="00611AEC" w14:paraId="03EE4628" w14:textId="77777777">
      <w:pPr>
        <w:numPr>
          <w:ilvl w:val="1"/>
          <w:numId w:val="10"/>
        </w:numPr>
        <w:tabs>
          <w:tab w:val="left" w:pos="1540"/>
        </w:tabs>
        <w:kinsoku w:val="0"/>
        <w:overflowPunct w:val="0"/>
        <w:autoSpaceDE w:val="0"/>
        <w:autoSpaceDN w:val="0"/>
        <w:adjustRightInd w:val="0"/>
        <w:spacing w:before="19" w:after="0" w:line="240" w:lineRule="auto"/>
        <w:ind w:hanging="420"/>
        <w:rPr>
          <w:rFonts w:cstheme="minorHAnsi"/>
          <w:b/>
          <w:bCs/>
        </w:rPr>
      </w:pPr>
      <w:r w:rsidRPr="00611AEC">
        <w:rPr>
          <w:rFonts w:cstheme="minorHAnsi"/>
        </w:rPr>
        <w:t>HMIS or victim services provider database printed record;</w:t>
      </w:r>
      <w:r w:rsidRPr="00611AEC">
        <w:rPr>
          <w:rFonts w:cstheme="minorHAnsi"/>
          <w:spacing w:val="-19"/>
        </w:rPr>
        <w:t xml:space="preserve"> </w:t>
      </w:r>
      <w:r w:rsidRPr="00611AEC">
        <w:rPr>
          <w:rFonts w:cstheme="minorHAnsi"/>
          <w:b/>
          <w:bCs/>
        </w:rPr>
        <w:t>OR</w:t>
      </w:r>
    </w:p>
    <w:p w:rsidRPr="00611AEC" w:rsidR="00611AEC" w:rsidP="00611AEC" w:rsidRDefault="00611AEC" w14:paraId="22AB213A" w14:textId="77777777">
      <w:pPr>
        <w:numPr>
          <w:ilvl w:val="1"/>
          <w:numId w:val="10"/>
        </w:numPr>
        <w:tabs>
          <w:tab w:val="left" w:pos="1540"/>
        </w:tabs>
        <w:kinsoku w:val="0"/>
        <w:overflowPunct w:val="0"/>
        <w:autoSpaceDE w:val="0"/>
        <w:autoSpaceDN w:val="0"/>
        <w:adjustRightInd w:val="0"/>
        <w:spacing w:before="17" w:after="0" w:line="252" w:lineRule="auto"/>
        <w:ind w:left="1480" w:right="530"/>
        <w:rPr>
          <w:rFonts w:cstheme="minorHAnsi"/>
          <w:b/>
          <w:bCs/>
        </w:rPr>
      </w:pPr>
      <w:r w:rsidRPr="00611AEC">
        <w:rPr>
          <w:rFonts w:cstheme="minorHAnsi"/>
        </w:rPr>
        <w:t>Written statement by housing or services provider such as homeless liaison, street outreach worker, or shelter provider;</w:t>
      </w:r>
      <w:r w:rsidRPr="00611AEC">
        <w:rPr>
          <w:rFonts w:cstheme="minorHAnsi"/>
          <w:spacing w:val="-36"/>
        </w:rPr>
        <w:t xml:space="preserve"> </w:t>
      </w:r>
      <w:r w:rsidRPr="00611AEC">
        <w:rPr>
          <w:rFonts w:cstheme="minorHAnsi"/>
          <w:b/>
          <w:bCs/>
        </w:rPr>
        <w:t>OR</w:t>
      </w:r>
    </w:p>
    <w:p w:rsidRPr="00611AEC" w:rsidR="00611AEC" w:rsidP="00611AEC" w:rsidRDefault="00611AEC" w14:paraId="38AC6C82" w14:textId="77777777">
      <w:pPr>
        <w:numPr>
          <w:ilvl w:val="0"/>
          <w:numId w:val="10"/>
        </w:numPr>
        <w:tabs>
          <w:tab w:val="left" w:pos="820"/>
        </w:tabs>
        <w:kinsoku w:val="0"/>
        <w:overflowPunct w:val="0"/>
        <w:autoSpaceDE w:val="0"/>
        <w:autoSpaceDN w:val="0"/>
        <w:adjustRightInd w:val="0"/>
        <w:spacing w:before="8" w:after="0" w:line="240" w:lineRule="auto"/>
        <w:ind w:hanging="420"/>
        <w:rPr>
          <w:rFonts w:cstheme="minorHAnsi"/>
          <w:b/>
          <w:bCs/>
        </w:rPr>
      </w:pPr>
      <w:r w:rsidRPr="00611AEC">
        <w:rPr>
          <w:rFonts w:cstheme="minorHAnsi"/>
        </w:rPr>
        <w:t>Intake worker direct observation recorded in the file;</w:t>
      </w:r>
      <w:r w:rsidRPr="00611AEC">
        <w:rPr>
          <w:rFonts w:cstheme="minorHAnsi"/>
          <w:spacing w:val="-17"/>
        </w:rPr>
        <w:t xml:space="preserve"> </w:t>
      </w:r>
      <w:r w:rsidRPr="00611AEC">
        <w:rPr>
          <w:rFonts w:cstheme="minorHAnsi"/>
          <w:b/>
          <w:bCs/>
        </w:rPr>
        <w:t>OR</w:t>
      </w:r>
    </w:p>
    <w:p w:rsidRPr="00611AEC" w:rsidR="00611AEC" w:rsidP="00611AEC" w:rsidRDefault="00611AEC" w14:paraId="1EB38F7A" w14:textId="77777777">
      <w:pPr>
        <w:numPr>
          <w:ilvl w:val="0"/>
          <w:numId w:val="10"/>
        </w:numPr>
        <w:tabs>
          <w:tab w:val="left" w:pos="820"/>
        </w:tabs>
        <w:kinsoku w:val="0"/>
        <w:overflowPunct w:val="0"/>
        <w:autoSpaceDE w:val="0"/>
        <w:autoSpaceDN w:val="0"/>
        <w:adjustRightInd w:val="0"/>
        <w:spacing w:before="22" w:after="0" w:line="256" w:lineRule="auto"/>
        <w:ind w:left="760" w:right="785"/>
        <w:rPr>
          <w:rFonts w:cstheme="minorHAnsi"/>
          <w:b/>
          <w:bCs/>
        </w:rPr>
      </w:pPr>
      <w:r w:rsidRPr="00611AEC">
        <w:rPr>
          <w:rFonts w:cstheme="minorHAnsi"/>
        </w:rPr>
        <w:t xml:space="preserve">Certification of homelessness by youth </w:t>
      </w:r>
      <w:r w:rsidRPr="00611AEC">
        <w:rPr>
          <w:rFonts w:cstheme="minorHAnsi"/>
          <w:b/>
          <w:bCs/>
        </w:rPr>
        <w:t xml:space="preserve">AND </w:t>
      </w:r>
      <w:r w:rsidRPr="00611AEC">
        <w:rPr>
          <w:rFonts w:cstheme="minorHAnsi"/>
        </w:rPr>
        <w:t>documentation of intake worker’s attempts to verify information;</w:t>
      </w:r>
      <w:r w:rsidRPr="00611AEC">
        <w:rPr>
          <w:rFonts w:cstheme="minorHAnsi"/>
          <w:spacing w:val="-26"/>
        </w:rPr>
        <w:t xml:space="preserve"> </w:t>
      </w:r>
      <w:r w:rsidRPr="00611AEC">
        <w:rPr>
          <w:rFonts w:cstheme="minorHAnsi"/>
          <w:b/>
          <w:bCs/>
        </w:rPr>
        <w:t>OR</w:t>
      </w:r>
    </w:p>
    <w:p w:rsidRPr="00611AEC" w:rsidR="00611AEC" w:rsidP="00611AEC" w:rsidRDefault="00611AEC" w14:paraId="5FFED931" w14:textId="77777777">
      <w:pPr>
        <w:numPr>
          <w:ilvl w:val="0"/>
          <w:numId w:val="10"/>
        </w:numPr>
        <w:tabs>
          <w:tab w:val="left" w:pos="820"/>
        </w:tabs>
        <w:kinsoku w:val="0"/>
        <w:overflowPunct w:val="0"/>
        <w:autoSpaceDE w:val="0"/>
        <w:autoSpaceDN w:val="0"/>
        <w:adjustRightInd w:val="0"/>
        <w:spacing w:before="4" w:after="0" w:line="240" w:lineRule="auto"/>
        <w:ind w:hanging="420"/>
        <w:rPr>
          <w:rFonts w:cstheme="minorHAnsi"/>
        </w:rPr>
      </w:pPr>
      <w:r w:rsidRPr="00611AEC">
        <w:rPr>
          <w:rFonts w:cstheme="minorHAnsi"/>
        </w:rPr>
        <w:t>If exiting institution</w:t>
      </w:r>
      <w:r w:rsidRPr="00611AEC">
        <w:rPr>
          <w:rFonts w:cstheme="minorHAnsi"/>
          <w:spacing w:val="-10"/>
        </w:rPr>
        <w:t xml:space="preserve"> </w:t>
      </w:r>
      <w:r w:rsidRPr="00611AEC">
        <w:rPr>
          <w:rFonts w:cstheme="minorHAnsi"/>
        </w:rPr>
        <w:t>–</w:t>
      </w:r>
    </w:p>
    <w:p w:rsidRPr="00611AEC" w:rsidR="00611AEC" w:rsidP="00611AEC" w:rsidRDefault="00611AEC" w14:paraId="6B10233C" w14:textId="77777777">
      <w:pPr>
        <w:numPr>
          <w:ilvl w:val="1"/>
          <w:numId w:val="10"/>
        </w:numPr>
        <w:tabs>
          <w:tab w:val="left" w:pos="1540"/>
        </w:tabs>
        <w:kinsoku w:val="0"/>
        <w:overflowPunct w:val="0"/>
        <w:autoSpaceDE w:val="0"/>
        <w:autoSpaceDN w:val="0"/>
        <w:adjustRightInd w:val="0"/>
        <w:spacing w:before="20" w:after="0" w:line="254" w:lineRule="auto"/>
        <w:ind w:left="1480" w:right="258"/>
        <w:rPr>
          <w:rFonts w:cstheme="minorHAnsi"/>
          <w:b/>
          <w:bCs/>
        </w:rPr>
      </w:pPr>
      <w:r w:rsidRPr="00611AEC">
        <w:rPr>
          <w:rFonts w:cstheme="minorHAnsi"/>
        </w:rPr>
        <w:t>Discharge</w:t>
      </w:r>
      <w:r w:rsidRPr="00611AEC">
        <w:rPr>
          <w:rFonts w:cstheme="minorHAnsi"/>
          <w:spacing w:val="-2"/>
        </w:rPr>
        <w:t xml:space="preserve"> </w:t>
      </w:r>
      <w:r w:rsidRPr="00611AEC">
        <w:rPr>
          <w:rFonts w:cstheme="minorHAnsi"/>
        </w:rPr>
        <w:t>paperwork</w:t>
      </w:r>
      <w:r w:rsidRPr="00611AEC">
        <w:rPr>
          <w:rFonts w:cstheme="minorHAnsi"/>
          <w:spacing w:val="-2"/>
        </w:rPr>
        <w:t xml:space="preserve"> </w:t>
      </w:r>
      <w:r w:rsidRPr="00611AEC">
        <w:rPr>
          <w:rFonts w:cstheme="minorHAnsi"/>
        </w:rPr>
        <w:t>or</w:t>
      </w:r>
      <w:r w:rsidRPr="00611AEC">
        <w:rPr>
          <w:rFonts w:cstheme="minorHAnsi"/>
          <w:spacing w:val="-2"/>
        </w:rPr>
        <w:t xml:space="preserve"> </w:t>
      </w:r>
      <w:r w:rsidRPr="00611AEC">
        <w:rPr>
          <w:rFonts w:cstheme="minorHAnsi"/>
        </w:rPr>
        <w:t>a</w:t>
      </w:r>
      <w:r w:rsidRPr="00611AEC">
        <w:rPr>
          <w:rFonts w:cstheme="minorHAnsi"/>
          <w:spacing w:val="-2"/>
        </w:rPr>
        <w:t xml:space="preserve"> </w:t>
      </w:r>
      <w:r w:rsidRPr="00611AEC">
        <w:rPr>
          <w:rFonts w:cstheme="minorHAnsi"/>
        </w:rPr>
        <w:t>written</w:t>
      </w:r>
      <w:r w:rsidRPr="00611AEC">
        <w:rPr>
          <w:rFonts w:cstheme="minorHAnsi"/>
          <w:spacing w:val="-3"/>
        </w:rPr>
        <w:t xml:space="preserve"> </w:t>
      </w:r>
      <w:r w:rsidRPr="00611AEC">
        <w:rPr>
          <w:rFonts w:cstheme="minorHAnsi"/>
        </w:rPr>
        <w:t>or</w:t>
      </w:r>
      <w:r w:rsidRPr="00611AEC">
        <w:rPr>
          <w:rFonts w:cstheme="minorHAnsi"/>
          <w:spacing w:val="-2"/>
        </w:rPr>
        <w:t xml:space="preserve"> </w:t>
      </w:r>
      <w:r w:rsidRPr="00611AEC">
        <w:rPr>
          <w:rFonts w:cstheme="minorHAnsi"/>
        </w:rPr>
        <w:t>oral statement</w:t>
      </w:r>
      <w:r w:rsidRPr="00611AEC">
        <w:rPr>
          <w:rFonts w:cstheme="minorHAnsi"/>
          <w:spacing w:val="-4"/>
        </w:rPr>
        <w:t xml:space="preserve"> </w:t>
      </w:r>
      <w:r w:rsidRPr="00611AEC">
        <w:rPr>
          <w:rFonts w:cstheme="minorHAnsi"/>
        </w:rPr>
        <w:t>from</w:t>
      </w:r>
      <w:r w:rsidRPr="00611AEC">
        <w:rPr>
          <w:rFonts w:cstheme="minorHAnsi"/>
          <w:spacing w:val="-1"/>
        </w:rPr>
        <w:t xml:space="preserve"> </w:t>
      </w:r>
      <w:r w:rsidRPr="00611AEC">
        <w:rPr>
          <w:rFonts w:cstheme="minorHAnsi"/>
        </w:rPr>
        <w:t>staff</w:t>
      </w:r>
      <w:r w:rsidRPr="00611AEC">
        <w:rPr>
          <w:rFonts w:cstheme="minorHAnsi"/>
          <w:spacing w:val="-2"/>
        </w:rPr>
        <w:t xml:space="preserve"> </w:t>
      </w:r>
      <w:r w:rsidRPr="00611AEC">
        <w:rPr>
          <w:rFonts w:cstheme="minorHAnsi"/>
        </w:rPr>
        <w:t>of</w:t>
      </w:r>
      <w:r w:rsidRPr="00611AEC">
        <w:rPr>
          <w:rFonts w:cstheme="minorHAnsi"/>
          <w:spacing w:val="1"/>
        </w:rPr>
        <w:t xml:space="preserve"> </w:t>
      </w:r>
      <w:r w:rsidRPr="00611AEC">
        <w:rPr>
          <w:rFonts w:cstheme="minorHAnsi"/>
        </w:rPr>
        <w:t>the</w:t>
      </w:r>
      <w:r w:rsidRPr="00611AEC">
        <w:rPr>
          <w:rFonts w:cstheme="minorHAnsi"/>
          <w:spacing w:val="-2"/>
        </w:rPr>
        <w:t xml:space="preserve"> </w:t>
      </w:r>
      <w:r w:rsidRPr="00611AEC">
        <w:rPr>
          <w:rFonts w:cstheme="minorHAnsi"/>
        </w:rPr>
        <w:t>institution</w:t>
      </w:r>
      <w:r w:rsidRPr="00611AEC">
        <w:rPr>
          <w:rFonts w:cstheme="minorHAnsi"/>
          <w:spacing w:val="-3"/>
        </w:rPr>
        <w:t xml:space="preserve"> </w:t>
      </w:r>
      <w:r w:rsidRPr="00611AEC">
        <w:rPr>
          <w:rFonts w:cstheme="minorHAnsi"/>
        </w:rPr>
        <w:t>with</w:t>
      </w:r>
      <w:r w:rsidRPr="00611AEC">
        <w:rPr>
          <w:rFonts w:cstheme="minorHAnsi"/>
          <w:spacing w:val="-3"/>
        </w:rPr>
        <w:t xml:space="preserve"> </w:t>
      </w:r>
      <w:r w:rsidRPr="00611AEC">
        <w:rPr>
          <w:rFonts w:cstheme="minorHAnsi"/>
        </w:rPr>
        <w:t>beginning</w:t>
      </w:r>
      <w:r w:rsidRPr="00611AEC">
        <w:rPr>
          <w:rFonts w:cstheme="minorHAnsi"/>
          <w:spacing w:val="1"/>
        </w:rPr>
        <w:t xml:space="preserve"> </w:t>
      </w:r>
      <w:r w:rsidRPr="00611AEC">
        <w:rPr>
          <w:rFonts w:cstheme="minorHAnsi"/>
        </w:rPr>
        <w:t>and</w:t>
      </w:r>
      <w:r w:rsidRPr="00611AEC">
        <w:rPr>
          <w:rFonts w:cstheme="minorHAnsi"/>
          <w:spacing w:val="-3"/>
        </w:rPr>
        <w:t xml:space="preserve"> </w:t>
      </w:r>
      <w:r w:rsidRPr="00611AEC">
        <w:rPr>
          <w:rFonts w:cstheme="minorHAnsi"/>
        </w:rPr>
        <w:t>end</w:t>
      </w:r>
      <w:r w:rsidRPr="00611AEC">
        <w:rPr>
          <w:rFonts w:cstheme="minorHAnsi"/>
          <w:spacing w:val="-3"/>
        </w:rPr>
        <w:t xml:space="preserve"> </w:t>
      </w:r>
      <w:r w:rsidRPr="00611AEC">
        <w:rPr>
          <w:rFonts w:cstheme="minorHAnsi"/>
        </w:rPr>
        <w:t>dates</w:t>
      </w:r>
      <w:r w:rsidRPr="00611AEC">
        <w:rPr>
          <w:rFonts w:cstheme="minorHAnsi"/>
          <w:spacing w:val="-2"/>
        </w:rPr>
        <w:t xml:space="preserve"> </w:t>
      </w:r>
      <w:r w:rsidRPr="00611AEC">
        <w:rPr>
          <w:rFonts w:cstheme="minorHAnsi"/>
        </w:rPr>
        <w:t>of</w:t>
      </w:r>
      <w:r w:rsidRPr="00611AEC">
        <w:rPr>
          <w:rFonts w:cstheme="minorHAnsi"/>
          <w:spacing w:val="2"/>
        </w:rPr>
        <w:t xml:space="preserve"> </w:t>
      </w:r>
      <w:r w:rsidRPr="00611AEC">
        <w:rPr>
          <w:rFonts w:cstheme="minorHAnsi"/>
        </w:rPr>
        <w:t>the</w:t>
      </w:r>
      <w:r w:rsidRPr="00611AEC">
        <w:rPr>
          <w:rFonts w:cstheme="minorHAnsi"/>
          <w:spacing w:val="3"/>
        </w:rPr>
        <w:t xml:space="preserve"> </w:t>
      </w:r>
      <w:r w:rsidRPr="00611AEC">
        <w:rPr>
          <w:rFonts w:cstheme="minorHAnsi"/>
        </w:rPr>
        <w:t>time</w:t>
      </w:r>
      <w:r w:rsidRPr="00611AEC">
        <w:rPr>
          <w:rFonts w:cstheme="minorHAnsi"/>
          <w:spacing w:val="-2"/>
        </w:rPr>
        <w:t xml:space="preserve"> </w:t>
      </w:r>
      <w:r w:rsidRPr="00611AEC">
        <w:rPr>
          <w:rFonts w:cstheme="minorHAnsi"/>
        </w:rPr>
        <w:t>the</w:t>
      </w:r>
      <w:r w:rsidRPr="00611AEC">
        <w:rPr>
          <w:rFonts w:cstheme="minorHAnsi"/>
          <w:spacing w:val="-2"/>
        </w:rPr>
        <w:t xml:space="preserve"> </w:t>
      </w:r>
      <w:r w:rsidRPr="00611AEC">
        <w:rPr>
          <w:rFonts w:cstheme="minorHAnsi"/>
        </w:rPr>
        <w:t>youth</w:t>
      </w:r>
      <w:r w:rsidRPr="00611AEC">
        <w:rPr>
          <w:rFonts w:cstheme="minorHAnsi"/>
          <w:spacing w:val="-3"/>
        </w:rPr>
        <w:t xml:space="preserve"> </w:t>
      </w:r>
      <w:r w:rsidRPr="00611AEC">
        <w:rPr>
          <w:rFonts w:cstheme="minorHAnsi"/>
        </w:rPr>
        <w:t>spent</w:t>
      </w:r>
      <w:r w:rsidRPr="00611AEC">
        <w:rPr>
          <w:rFonts w:cstheme="minorHAnsi"/>
          <w:spacing w:val="-4"/>
        </w:rPr>
        <w:t xml:space="preserve"> </w:t>
      </w:r>
      <w:r w:rsidRPr="00611AEC">
        <w:rPr>
          <w:rFonts w:cstheme="minorHAnsi"/>
        </w:rPr>
        <w:t>in</w:t>
      </w:r>
      <w:r w:rsidRPr="00611AEC">
        <w:rPr>
          <w:rFonts w:cstheme="minorHAnsi"/>
          <w:spacing w:val="-3"/>
        </w:rPr>
        <w:t xml:space="preserve"> </w:t>
      </w:r>
      <w:r w:rsidRPr="00611AEC">
        <w:rPr>
          <w:rFonts w:cstheme="minorHAnsi"/>
        </w:rPr>
        <w:t>the</w:t>
      </w:r>
      <w:r w:rsidRPr="00611AEC">
        <w:rPr>
          <w:rFonts w:cstheme="minorHAnsi"/>
          <w:spacing w:val="-2"/>
        </w:rPr>
        <w:t xml:space="preserve"> </w:t>
      </w:r>
      <w:r w:rsidRPr="00611AEC">
        <w:rPr>
          <w:rFonts w:cstheme="minorHAnsi"/>
        </w:rPr>
        <w:t>institution;</w:t>
      </w:r>
      <w:r w:rsidRPr="00611AEC">
        <w:rPr>
          <w:rFonts w:cstheme="minorHAnsi"/>
          <w:spacing w:val="-4"/>
        </w:rPr>
        <w:t xml:space="preserve"> </w:t>
      </w:r>
      <w:r w:rsidRPr="00611AEC">
        <w:rPr>
          <w:rFonts w:cstheme="minorHAnsi"/>
          <w:b/>
          <w:bCs/>
        </w:rPr>
        <w:t>OR</w:t>
      </w:r>
    </w:p>
    <w:p w:rsidRPr="00611AEC" w:rsidR="00611AEC" w:rsidP="00611AEC" w:rsidRDefault="00611AEC" w14:paraId="603954F5" w14:textId="77777777">
      <w:pPr>
        <w:numPr>
          <w:ilvl w:val="1"/>
          <w:numId w:val="10"/>
        </w:numPr>
        <w:tabs>
          <w:tab w:val="left" w:pos="1540"/>
        </w:tabs>
        <w:kinsoku w:val="0"/>
        <w:overflowPunct w:val="0"/>
        <w:autoSpaceDE w:val="0"/>
        <w:autoSpaceDN w:val="0"/>
        <w:adjustRightInd w:val="0"/>
        <w:spacing w:before="4" w:after="0" w:line="256" w:lineRule="auto"/>
        <w:ind w:left="1480" w:right="357"/>
        <w:rPr>
          <w:rFonts w:cstheme="minorHAnsi"/>
        </w:rPr>
      </w:pPr>
      <w:r w:rsidRPr="00611AEC">
        <w:rPr>
          <w:rFonts w:cstheme="minorHAnsi"/>
        </w:rPr>
        <w:t>Certification</w:t>
      </w:r>
      <w:r w:rsidRPr="00611AEC">
        <w:rPr>
          <w:rFonts w:cstheme="minorHAnsi"/>
          <w:spacing w:val="-3"/>
        </w:rPr>
        <w:t xml:space="preserve"> </w:t>
      </w:r>
      <w:r w:rsidRPr="00611AEC">
        <w:rPr>
          <w:rFonts w:cstheme="minorHAnsi"/>
        </w:rPr>
        <w:t>by</w:t>
      </w:r>
      <w:r w:rsidRPr="00611AEC">
        <w:rPr>
          <w:rFonts w:cstheme="minorHAnsi"/>
          <w:spacing w:val="-1"/>
        </w:rPr>
        <w:t xml:space="preserve"> </w:t>
      </w:r>
      <w:r w:rsidRPr="00611AEC">
        <w:rPr>
          <w:rFonts w:cstheme="minorHAnsi"/>
        </w:rPr>
        <w:t>youth</w:t>
      </w:r>
      <w:r w:rsidRPr="00611AEC">
        <w:rPr>
          <w:rFonts w:cstheme="minorHAnsi"/>
          <w:spacing w:val="-3"/>
        </w:rPr>
        <w:t xml:space="preserve"> </w:t>
      </w:r>
      <w:r w:rsidRPr="00611AEC">
        <w:rPr>
          <w:rFonts w:cstheme="minorHAnsi"/>
        </w:rPr>
        <w:t>that</w:t>
      </w:r>
      <w:r w:rsidRPr="00611AEC">
        <w:rPr>
          <w:rFonts w:cstheme="minorHAnsi"/>
          <w:spacing w:val="1"/>
        </w:rPr>
        <w:t xml:space="preserve"> </w:t>
      </w:r>
      <w:r w:rsidRPr="00611AEC">
        <w:rPr>
          <w:rFonts w:cstheme="minorHAnsi"/>
        </w:rPr>
        <w:t>they</w:t>
      </w:r>
      <w:r w:rsidRPr="00611AEC">
        <w:rPr>
          <w:rFonts w:cstheme="minorHAnsi"/>
          <w:spacing w:val="-1"/>
        </w:rPr>
        <w:t xml:space="preserve"> </w:t>
      </w:r>
      <w:r w:rsidRPr="00611AEC">
        <w:rPr>
          <w:rFonts w:cstheme="minorHAnsi"/>
        </w:rPr>
        <w:t>exited</w:t>
      </w:r>
      <w:r w:rsidRPr="00611AEC">
        <w:rPr>
          <w:rFonts w:cstheme="minorHAnsi"/>
          <w:spacing w:val="-3"/>
        </w:rPr>
        <w:t xml:space="preserve"> </w:t>
      </w:r>
      <w:r w:rsidRPr="00611AEC">
        <w:rPr>
          <w:rFonts w:cstheme="minorHAnsi"/>
        </w:rPr>
        <w:t>institution</w:t>
      </w:r>
      <w:r w:rsidRPr="00611AEC">
        <w:rPr>
          <w:rFonts w:cstheme="minorHAnsi"/>
          <w:spacing w:val="-5"/>
        </w:rPr>
        <w:t xml:space="preserve"> </w:t>
      </w:r>
      <w:r w:rsidRPr="00611AEC">
        <w:rPr>
          <w:rFonts w:cstheme="minorHAnsi"/>
          <w:b/>
          <w:bCs/>
        </w:rPr>
        <w:t>AND</w:t>
      </w:r>
      <w:r w:rsidRPr="00611AEC">
        <w:rPr>
          <w:rFonts w:cstheme="minorHAnsi"/>
          <w:b/>
          <w:bCs/>
          <w:spacing w:val="3"/>
        </w:rPr>
        <w:t xml:space="preserve"> </w:t>
      </w:r>
      <w:r w:rsidRPr="00611AEC">
        <w:rPr>
          <w:rFonts w:cstheme="minorHAnsi"/>
        </w:rPr>
        <w:t>documentation</w:t>
      </w:r>
      <w:r w:rsidRPr="00611AEC">
        <w:rPr>
          <w:rFonts w:cstheme="minorHAnsi"/>
          <w:spacing w:val="-3"/>
        </w:rPr>
        <w:t xml:space="preserve"> </w:t>
      </w:r>
      <w:r w:rsidRPr="00611AEC">
        <w:rPr>
          <w:rFonts w:cstheme="minorHAnsi"/>
        </w:rPr>
        <w:t>of</w:t>
      </w:r>
      <w:r w:rsidRPr="00611AEC">
        <w:rPr>
          <w:rFonts w:cstheme="minorHAnsi"/>
          <w:spacing w:val="-2"/>
        </w:rPr>
        <w:t xml:space="preserve"> </w:t>
      </w:r>
      <w:r w:rsidRPr="00611AEC">
        <w:rPr>
          <w:rFonts w:cstheme="minorHAnsi"/>
        </w:rPr>
        <w:t>intake</w:t>
      </w:r>
      <w:r w:rsidRPr="00611AEC">
        <w:rPr>
          <w:rFonts w:cstheme="minorHAnsi"/>
          <w:spacing w:val="-2"/>
        </w:rPr>
        <w:t xml:space="preserve"> </w:t>
      </w:r>
      <w:r w:rsidRPr="00611AEC">
        <w:rPr>
          <w:rFonts w:cstheme="minorHAnsi"/>
        </w:rPr>
        <w:t>worker’s</w:t>
      </w:r>
      <w:r w:rsidRPr="00611AEC">
        <w:rPr>
          <w:rFonts w:cstheme="minorHAnsi"/>
          <w:spacing w:val="1"/>
        </w:rPr>
        <w:t xml:space="preserve"> </w:t>
      </w:r>
      <w:r w:rsidRPr="00611AEC">
        <w:rPr>
          <w:rFonts w:cstheme="minorHAnsi"/>
          <w:b/>
          <w:bCs/>
          <w:i/>
          <w:iCs/>
        </w:rPr>
        <w:t>attempts</w:t>
      </w:r>
      <w:r w:rsidRPr="00611AEC">
        <w:rPr>
          <w:rFonts w:cstheme="minorHAnsi"/>
          <w:b/>
          <w:bCs/>
          <w:i/>
          <w:iCs/>
          <w:spacing w:val="-3"/>
        </w:rPr>
        <w:t xml:space="preserve"> </w:t>
      </w:r>
      <w:r w:rsidRPr="00611AEC">
        <w:rPr>
          <w:rFonts w:cstheme="minorHAnsi"/>
        </w:rPr>
        <w:t>to</w:t>
      </w:r>
      <w:r w:rsidRPr="00611AEC">
        <w:rPr>
          <w:rFonts w:cstheme="minorHAnsi"/>
          <w:spacing w:val="-3"/>
        </w:rPr>
        <w:t xml:space="preserve"> </w:t>
      </w:r>
      <w:r w:rsidRPr="00611AEC">
        <w:rPr>
          <w:rFonts w:cstheme="minorHAnsi"/>
        </w:rPr>
        <w:t>verify</w:t>
      </w:r>
      <w:r w:rsidRPr="00611AEC">
        <w:rPr>
          <w:rFonts w:cstheme="minorHAnsi"/>
          <w:spacing w:val="-2"/>
        </w:rPr>
        <w:t xml:space="preserve"> </w:t>
      </w:r>
      <w:r w:rsidRPr="00611AEC">
        <w:rPr>
          <w:rFonts w:cstheme="minorHAnsi"/>
        </w:rPr>
        <w:t>information.</w:t>
      </w:r>
      <w:r w:rsidRPr="00611AEC">
        <w:rPr>
          <w:rFonts w:cstheme="minorHAnsi"/>
          <w:spacing w:val="-1"/>
        </w:rPr>
        <w:t xml:space="preserve"> </w:t>
      </w:r>
      <w:r w:rsidRPr="00611AEC">
        <w:rPr>
          <w:rFonts w:cstheme="minorHAnsi"/>
          <w:b/>
          <w:bCs/>
        </w:rPr>
        <w:t>ALSO</w:t>
      </w:r>
      <w:r w:rsidRPr="00611AEC">
        <w:rPr>
          <w:rFonts w:cstheme="minorHAnsi"/>
          <w:b/>
          <w:bCs/>
          <w:spacing w:val="-3"/>
        </w:rPr>
        <w:t xml:space="preserve"> </w:t>
      </w:r>
      <w:r w:rsidRPr="00611AEC">
        <w:rPr>
          <w:rFonts w:cstheme="minorHAnsi"/>
        </w:rPr>
        <w:t>documentation</w:t>
      </w:r>
      <w:r w:rsidRPr="00611AEC">
        <w:rPr>
          <w:rFonts w:cstheme="minorHAnsi"/>
          <w:spacing w:val="-3"/>
        </w:rPr>
        <w:t xml:space="preserve"> </w:t>
      </w:r>
      <w:r w:rsidRPr="00611AEC">
        <w:rPr>
          <w:rFonts w:cstheme="minorHAnsi"/>
        </w:rPr>
        <w:t>of</w:t>
      </w:r>
      <w:r w:rsidRPr="00611AEC">
        <w:rPr>
          <w:rFonts w:cstheme="minorHAnsi"/>
          <w:spacing w:val="-2"/>
        </w:rPr>
        <w:t xml:space="preserve"> </w:t>
      </w:r>
      <w:r w:rsidRPr="00611AEC">
        <w:rPr>
          <w:rFonts w:cstheme="minorHAnsi"/>
        </w:rPr>
        <w:t>shelter</w:t>
      </w:r>
      <w:r w:rsidRPr="00611AEC">
        <w:rPr>
          <w:rFonts w:cstheme="minorHAnsi"/>
          <w:spacing w:val="-2"/>
        </w:rPr>
        <w:t xml:space="preserve"> </w:t>
      </w:r>
      <w:r w:rsidRPr="00611AEC">
        <w:rPr>
          <w:rFonts w:cstheme="minorHAnsi"/>
        </w:rPr>
        <w:t>or</w:t>
      </w:r>
      <w:r w:rsidRPr="00611AEC">
        <w:rPr>
          <w:rFonts w:cstheme="minorHAnsi"/>
          <w:spacing w:val="-2"/>
        </w:rPr>
        <w:t xml:space="preserve"> </w:t>
      </w:r>
      <w:r w:rsidRPr="00611AEC">
        <w:rPr>
          <w:rFonts w:cstheme="minorHAnsi"/>
        </w:rPr>
        <w:t>place</w:t>
      </w:r>
      <w:r w:rsidRPr="00611AEC">
        <w:rPr>
          <w:rFonts w:cstheme="minorHAnsi"/>
          <w:spacing w:val="-2"/>
        </w:rPr>
        <w:t xml:space="preserve"> </w:t>
      </w:r>
      <w:r w:rsidRPr="00611AEC">
        <w:rPr>
          <w:rFonts w:cstheme="minorHAnsi"/>
        </w:rPr>
        <w:t>not</w:t>
      </w:r>
      <w:r w:rsidRPr="00611AEC">
        <w:rPr>
          <w:rFonts w:cstheme="minorHAnsi"/>
          <w:spacing w:val="1"/>
        </w:rPr>
        <w:t xml:space="preserve"> </w:t>
      </w:r>
      <w:r w:rsidRPr="00611AEC">
        <w:rPr>
          <w:rFonts w:cstheme="minorHAnsi"/>
        </w:rPr>
        <w:t>meant</w:t>
      </w:r>
      <w:r w:rsidRPr="00611AEC">
        <w:rPr>
          <w:rFonts w:cstheme="minorHAnsi"/>
          <w:spacing w:val="-4"/>
        </w:rPr>
        <w:t xml:space="preserve"> </w:t>
      </w:r>
      <w:r w:rsidRPr="00611AEC">
        <w:rPr>
          <w:rFonts w:cstheme="minorHAnsi"/>
        </w:rPr>
        <w:t>for</w:t>
      </w:r>
      <w:r w:rsidRPr="00611AEC">
        <w:rPr>
          <w:rFonts w:cstheme="minorHAnsi"/>
          <w:spacing w:val="-2"/>
        </w:rPr>
        <w:t xml:space="preserve"> </w:t>
      </w:r>
      <w:r w:rsidRPr="00611AEC">
        <w:rPr>
          <w:rFonts w:cstheme="minorHAnsi"/>
        </w:rPr>
        <w:t>human habitation</w:t>
      </w:r>
      <w:r w:rsidRPr="00611AEC">
        <w:rPr>
          <w:rFonts w:cstheme="minorHAnsi"/>
          <w:spacing w:val="-3"/>
        </w:rPr>
        <w:t xml:space="preserve"> </w:t>
      </w:r>
      <w:r w:rsidRPr="00611AEC">
        <w:rPr>
          <w:rFonts w:cstheme="minorHAnsi"/>
        </w:rPr>
        <w:t>prior</w:t>
      </w:r>
      <w:r w:rsidRPr="00611AEC">
        <w:rPr>
          <w:rFonts w:cstheme="minorHAnsi"/>
          <w:spacing w:val="-2"/>
        </w:rPr>
        <w:t xml:space="preserve"> </w:t>
      </w:r>
      <w:r w:rsidRPr="00611AEC">
        <w:rPr>
          <w:rFonts w:cstheme="minorHAnsi"/>
        </w:rPr>
        <w:t>to</w:t>
      </w:r>
      <w:r w:rsidRPr="00611AEC">
        <w:rPr>
          <w:rFonts w:cstheme="minorHAnsi"/>
          <w:spacing w:val="-3"/>
        </w:rPr>
        <w:t xml:space="preserve"> </w:t>
      </w:r>
      <w:r w:rsidRPr="00611AEC">
        <w:rPr>
          <w:rFonts w:cstheme="minorHAnsi"/>
        </w:rPr>
        <w:t>entering</w:t>
      </w:r>
      <w:r w:rsidRPr="00611AEC">
        <w:rPr>
          <w:rFonts w:cstheme="minorHAnsi"/>
          <w:spacing w:val="-1"/>
        </w:rPr>
        <w:t xml:space="preserve"> </w:t>
      </w:r>
      <w:r w:rsidRPr="00611AEC">
        <w:rPr>
          <w:rFonts w:cstheme="minorHAnsi"/>
        </w:rPr>
        <w:t>institution.</w:t>
      </w:r>
    </w:p>
    <w:p w:rsidRPr="00611AEC" w:rsidR="00611AEC" w:rsidP="00611AEC" w:rsidRDefault="00611AEC" w14:paraId="4940F420" w14:textId="77777777">
      <w:pPr>
        <w:kinsoku w:val="0"/>
        <w:overflowPunct w:val="0"/>
        <w:autoSpaceDE w:val="0"/>
        <w:autoSpaceDN w:val="0"/>
        <w:adjustRightInd w:val="0"/>
        <w:spacing w:before="158" w:after="0"/>
        <w:ind w:left="40" w:right="120"/>
        <w:rPr>
          <w:rFonts w:cstheme="minorHAnsi"/>
        </w:rPr>
      </w:pPr>
      <w:r w:rsidRPr="00611AEC">
        <w:rPr>
          <w:rFonts w:cstheme="minorHAnsi"/>
        </w:rPr>
        <w:t>NOTE: A youth asking for emergency shelter or street outreach can self-certify their homelessness. This could be a sign-in sheet for shelter with a certification on top that the people signing in are homeless. No further documentation or attempts to verify are required to access emergency shelter.</w:t>
      </w:r>
    </w:p>
    <w:p w:rsidRPr="00611AEC" w:rsidR="00611AEC" w:rsidP="00611AEC" w:rsidRDefault="00611AEC" w14:paraId="231CF157" w14:textId="77777777">
      <w:pPr>
        <w:kinsoku w:val="0"/>
        <w:overflowPunct w:val="0"/>
        <w:autoSpaceDE w:val="0"/>
        <w:autoSpaceDN w:val="0"/>
        <w:adjustRightInd w:val="0"/>
        <w:spacing w:before="162" w:after="0" w:line="240" w:lineRule="auto"/>
        <w:ind w:left="40"/>
        <w:outlineLvl w:val="0"/>
        <w:rPr>
          <w:rFonts w:cstheme="minorHAnsi"/>
          <w:color w:val="2E74B5"/>
        </w:rPr>
      </w:pPr>
      <w:r w:rsidRPr="00611AEC">
        <w:rPr>
          <w:rFonts w:cstheme="minorHAnsi"/>
          <w:color w:val="2E74B5"/>
        </w:rPr>
        <w:t>Category 2 – Imminent Risk of Homelessness</w:t>
      </w:r>
    </w:p>
    <w:p w:rsidRPr="00611AEC" w:rsidR="00611AEC" w:rsidP="00611AEC" w:rsidRDefault="00611AEC" w14:paraId="62B7D84C" w14:textId="77777777">
      <w:pPr>
        <w:numPr>
          <w:ilvl w:val="0"/>
          <w:numId w:val="10"/>
        </w:numPr>
        <w:tabs>
          <w:tab w:val="left" w:pos="820"/>
        </w:tabs>
        <w:kinsoku w:val="0"/>
        <w:overflowPunct w:val="0"/>
        <w:autoSpaceDE w:val="0"/>
        <w:autoSpaceDN w:val="0"/>
        <w:adjustRightInd w:val="0"/>
        <w:spacing w:before="26" w:after="0" w:line="240" w:lineRule="auto"/>
        <w:ind w:hanging="420"/>
        <w:rPr>
          <w:rFonts w:cstheme="minorHAnsi"/>
        </w:rPr>
      </w:pPr>
      <w:r w:rsidRPr="00611AEC">
        <w:rPr>
          <w:rFonts w:cstheme="minorHAnsi"/>
        </w:rPr>
        <w:t>Documentation that youth will lose their housing within 14 days, which may</w:t>
      </w:r>
      <w:r w:rsidRPr="00611AEC">
        <w:rPr>
          <w:rFonts w:cstheme="minorHAnsi"/>
          <w:spacing w:val="-25"/>
        </w:rPr>
        <w:t xml:space="preserve"> </w:t>
      </w:r>
      <w:r w:rsidRPr="00611AEC">
        <w:rPr>
          <w:rFonts w:cstheme="minorHAnsi"/>
        </w:rPr>
        <w:t>include:</w:t>
      </w:r>
    </w:p>
    <w:p w:rsidRPr="00611AEC" w:rsidR="00611AEC" w:rsidP="00611AEC" w:rsidRDefault="00611AEC" w14:paraId="29BE1477" w14:textId="77777777">
      <w:pPr>
        <w:numPr>
          <w:ilvl w:val="1"/>
          <w:numId w:val="10"/>
        </w:numPr>
        <w:tabs>
          <w:tab w:val="left" w:pos="1540"/>
        </w:tabs>
        <w:kinsoku w:val="0"/>
        <w:overflowPunct w:val="0"/>
        <w:autoSpaceDE w:val="0"/>
        <w:autoSpaceDN w:val="0"/>
        <w:adjustRightInd w:val="0"/>
        <w:spacing w:before="20" w:after="0" w:line="240" w:lineRule="auto"/>
        <w:ind w:hanging="420"/>
        <w:rPr>
          <w:rFonts w:cstheme="minorHAnsi"/>
          <w:b/>
          <w:bCs/>
        </w:rPr>
      </w:pPr>
      <w:r w:rsidRPr="00611AEC">
        <w:rPr>
          <w:rFonts w:cstheme="minorHAnsi"/>
        </w:rPr>
        <w:t>Notice of eviction or equivalent legal document;</w:t>
      </w:r>
      <w:r w:rsidRPr="00611AEC">
        <w:rPr>
          <w:rFonts w:cstheme="minorHAnsi"/>
          <w:spacing w:val="-17"/>
        </w:rPr>
        <w:t xml:space="preserve"> </w:t>
      </w:r>
      <w:r w:rsidRPr="00611AEC">
        <w:rPr>
          <w:rFonts w:cstheme="minorHAnsi"/>
          <w:b/>
          <w:bCs/>
        </w:rPr>
        <w:t>OR</w:t>
      </w:r>
    </w:p>
    <w:p w:rsidRPr="00611AEC" w:rsidR="00611AEC" w:rsidP="00611AEC" w:rsidRDefault="00611AEC" w14:paraId="5E54AC39" w14:textId="77777777">
      <w:pPr>
        <w:numPr>
          <w:ilvl w:val="1"/>
          <w:numId w:val="10"/>
        </w:numPr>
        <w:tabs>
          <w:tab w:val="left" w:pos="1540"/>
        </w:tabs>
        <w:kinsoku w:val="0"/>
        <w:overflowPunct w:val="0"/>
        <w:autoSpaceDE w:val="0"/>
        <w:autoSpaceDN w:val="0"/>
        <w:adjustRightInd w:val="0"/>
        <w:spacing w:before="12" w:after="0" w:line="240" w:lineRule="auto"/>
        <w:ind w:hanging="420"/>
        <w:rPr>
          <w:rFonts w:cstheme="minorHAnsi"/>
          <w:b/>
          <w:bCs/>
        </w:rPr>
      </w:pPr>
      <w:r w:rsidRPr="00611AEC">
        <w:rPr>
          <w:rFonts w:cstheme="minorHAnsi"/>
        </w:rPr>
        <w:t>Proof of inability to continue to pay for hotel or motel;</w:t>
      </w:r>
      <w:r w:rsidRPr="00611AEC">
        <w:rPr>
          <w:rFonts w:cstheme="minorHAnsi"/>
          <w:spacing w:val="-20"/>
        </w:rPr>
        <w:t xml:space="preserve"> </w:t>
      </w:r>
      <w:r w:rsidRPr="00611AEC">
        <w:rPr>
          <w:rFonts w:cstheme="minorHAnsi"/>
          <w:b/>
          <w:bCs/>
        </w:rPr>
        <w:t>OR</w:t>
      </w:r>
    </w:p>
    <w:p w:rsidRPr="00611AEC" w:rsidR="00611AEC" w:rsidP="00611AEC" w:rsidRDefault="00611AEC" w14:paraId="524BBB78" w14:textId="77777777">
      <w:pPr>
        <w:numPr>
          <w:ilvl w:val="1"/>
          <w:numId w:val="10"/>
        </w:numPr>
        <w:tabs>
          <w:tab w:val="left" w:pos="1540"/>
        </w:tabs>
        <w:kinsoku w:val="0"/>
        <w:overflowPunct w:val="0"/>
        <w:autoSpaceDE w:val="0"/>
        <w:autoSpaceDN w:val="0"/>
        <w:adjustRightInd w:val="0"/>
        <w:spacing w:before="17" w:after="0" w:line="256" w:lineRule="auto"/>
        <w:ind w:left="1480" w:right="182"/>
        <w:rPr>
          <w:rFonts w:cstheme="minorHAnsi"/>
        </w:rPr>
      </w:pPr>
      <w:r w:rsidRPr="00611AEC">
        <w:rPr>
          <w:rFonts w:cstheme="minorHAnsi"/>
        </w:rPr>
        <w:t>Statement</w:t>
      </w:r>
      <w:r w:rsidRPr="00611AEC">
        <w:rPr>
          <w:rFonts w:cstheme="minorHAnsi"/>
          <w:spacing w:val="-4"/>
        </w:rPr>
        <w:t xml:space="preserve"> </w:t>
      </w:r>
      <w:r w:rsidRPr="00611AEC">
        <w:rPr>
          <w:rFonts w:cstheme="minorHAnsi"/>
        </w:rPr>
        <w:t>by</w:t>
      </w:r>
      <w:r w:rsidRPr="00611AEC">
        <w:rPr>
          <w:rFonts w:cstheme="minorHAnsi"/>
          <w:spacing w:val="-1"/>
        </w:rPr>
        <w:t xml:space="preserve"> </w:t>
      </w:r>
      <w:r w:rsidRPr="00611AEC">
        <w:rPr>
          <w:rFonts w:cstheme="minorHAnsi"/>
        </w:rPr>
        <w:t>youth</w:t>
      </w:r>
      <w:r w:rsidRPr="00611AEC">
        <w:rPr>
          <w:rFonts w:cstheme="minorHAnsi"/>
          <w:spacing w:val="2"/>
        </w:rPr>
        <w:t xml:space="preserve"> </w:t>
      </w:r>
      <w:r w:rsidRPr="00611AEC">
        <w:rPr>
          <w:rFonts w:cstheme="minorHAnsi"/>
        </w:rPr>
        <w:t>that</w:t>
      </w:r>
      <w:r w:rsidRPr="00611AEC">
        <w:rPr>
          <w:rFonts w:cstheme="minorHAnsi"/>
          <w:spacing w:val="1"/>
        </w:rPr>
        <w:t xml:space="preserve"> </w:t>
      </w:r>
      <w:r w:rsidRPr="00611AEC">
        <w:rPr>
          <w:rFonts w:cstheme="minorHAnsi"/>
        </w:rPr>
        <w:t>they</w:t>
      </w:r>
      <w:r w:rsidRPr="00611AEC">
        <w:rPr>
          <w:rFonts w:cstheme="minorHAnsi"/>
          <w:spacing w:val="-2"/>
        </w:rPr>
        <w:t xml:space="preserve"> </w:t>
      </w:r>
      <w:r w:rsidRPr="00611AEC">
        <w:rPr>
          <w:rFonts w:cstheme="minorHAnsi"/>
        </w:rPr>
        <w:t>cannot</w:t>
      </w:r>
      <w:r w:rsidRPr="00611AEC">
        <w:rPr>
          <w:rFonts w:cstheme="minorHAnsi"/>
          <w:spacing w:val="1"/>
        </w:rPr>
        <w:t xml:space="preserve"> </w:t>
      </w:r>
      <w:r w:rsidRPr="00611AEC">
        <w:rPr>
          <w:rFonts w:cstheme="minorHAnsi"/>
        </w:rPr>
        <w:t>continue</w:t>
      </w:r>
      <w:r w:rsidRPr="00611AEC">
        <w:rPr>
          <w:rFonts w:cstheme="minorHAnsi"/>
          <w:spacing w:val="3"/>
        </w:rPr>
        <w:t xml:space="preserve"> </w:t>
      </w:r>
      <w:r w:rsidRPr="00611AEC">
        <w:rPr>
          <w:rFonts w:cstheme="minorHAnsi"/>
        </w:rPr>
        <w:t>to</w:t>
      </w:r>
      <w:r w:rsidRPr="00611AEC">
        <w:rPr>
          <w:rFonts w:cstheme="minorHAnsi"/>
          <w:spacing w:val="-3"/>
        </w:rPr>
        <w:t xml:space="preserve"> </w:t>
      </w:r>
      <w:r w:rsidRPr="00611AEC">
        <w:rPr>
          <w:rFonts w:cstheme="minorHAnsi"/>
        </w:rPr>
        <w:t>stay</w:t>
      </w:r>
      <w:r w:rsidRPr="00611AEC">
        <w:rPr>
          <w:rFonts w:cstheme="minorHAnsi"/>
          <w:spacing w:val="4"/>
        </w:rPr>
        <w:t xml:space="preserve"> </w:t>
      </w:r>
      <w:r w:rsidRPr="00611AEC">
        <w:rPr>
          <w:rFonts w:cstheme="minorHAnsi"/>
        </w:rPr>
        <w:t>at</w:t>
      </w:r>
      <w:r w:rsidRPr="00611AEC">
        <w:rPr>
          <w:rFonts w:cstheme="minorHAnsi"/>
          <w:spacing w:val="-4"/>
        </w:rPr>
        <w:t xml:space="preserve"> </w:t>
      </w:r>
      <w:r w:rsidRPr="00611AEC">
        <w:rPr>
          <w:rFonts w:cstheme="minorHAnsi"/>
        </w:rPr>
        <w:t>the</w:t>
      </w:r>
      <w:r w:rsidRPr="00611AEC">
        <w:rPr>
          <w:rFonts w:cstheme="minorHAnsi"/>
          <w:spacing w:val="-2"/>
        </w:rPr>
        <w:t xml:space="preserve"> </w:t>
      </w:r>
      <w:r w:rsidRPr="00611AEC">
        <w:rPr>
          <w:rFonts w:cstheme="minorHAnsi"/>
        </w:rPr>
        <w:t>place</w:t>
      </w:r>
      <w:r w:rsidRPr="00611AEC">
        <w:rPr>
          <w:rFonts w:cstheme="minorHAnsi"/>
          <w:spacing w:val="3"/>
        </w:rPr>
        <w:t xml:space="preserve"> </w:t>
      </w:r>
      <w:r w:rsidRPr="00611AEC">
        <w:rPr>
          <w:rFonts w:cstheme="minorHAnsi"/>
        </w:rPr>
        <w:t>they</w:t>
      </w:r>
      <w:r w:rsidRPr="00611AEC">
        <w:rPr>
          <w:rFonts w:cstheme="minorHAnsi"/>
          <w:spacing w:val="-1"/>
        </w:rPr>
        <w:t xml:space="preserve"> </w:t>
      </w:r>
      <w:r w:rsidRPr="00611AEC">
        <w:rPr>
          <w:rFonts w:cstheme="minorHAnsi"/>
        </w:rPr>
        <w:t>have</w:t>
      </w:r>
      <w:r w:rsidRPr="00611AEC">
        <w:rPr>
          <w:rFonts w:cstheme="minorHAnsi"/>
          <w:spacing w:val="-2"/>
        </w:rPr>
        <w:t xml:space="preserve"> </w:t>
      </w:r>
      <w:r w:rsidRPr="00611AEC">
        <w:rPr>
          <w:rFonts w:cstheme="minorHAnsi"/>
        </w:rPr>
        <w:t>been;</w:t>
      </w:r>
      <w:r w:rsidRPr="00611AEC">
        <w:rPr>
          <w:rFonts w:cstheme="minorHAnsi"/>
          <w:spacing w:val="-4"/>
        </w:rPr>
        <w:t xml:space="preserve"> </w:t>
      </w:r>
      <w:r w:rsidRPr="00611AEC">
        <w:rPr>
          <w:rFonts w:cstheme="minorHAnsi"/>
          <w:b/>
          <w:bCs/>
        </w:rPr>
        <w:t>AND</w:t>
      </w:r>
      <w:r w:rsidRPr="00611AEC">
        <w:rPr>
          <w:rFonts w:cstheme="minorHAnsi"/>
          <w:b/>
          <w:bCs/>
          <w:spacing w:val="-2"/>
        </w:rPr>
        <w:t xml:space="preserve"> </w:t>
      </w:r>
      <w:r w:rsidRPr="00611AEC">
        <w:rPr>
          <w:rFonts w:cstheme="minorHAnsi"/>
        </w:rPr>
        <w:t>written</w:t>
      </w:r>
      <w:r w:rsidRPr="00611AEC">
        <w:rPr>
          <w:rFonts w:cstheme="minorHAnsi"/>
          <w:spacing w:val="1"/>
        </w:rPr>
        <w:t xml:space="preserve"> </w:t>
      </w:r>
      <w:r w:rsidRPr="00611AEC">
        <w:rPr>
          <w:rFonts w:cstheme="minorHAnsi"/>
        </w:rPr>
        <w:t>or</w:t>
      </w:r>
      <w:r w:rsidRPr="00611AEC">
        <w:rPr>
          <w:rFonts w:cstheme="minorHAnsi"/>
          <w:spacing w:val="-3"/>
        </w:rPr>
        <w:t xml:space="preserve"> </w:t>
      </w:r>
      <w:r w:rsidRPr="00611AEC">
        <w:rPr>
          <w:rFonts w:cstheme="minorHAnsi"/>
        </w:rPr>
        <w:t>oral verification</w:t>
      </w:r>
      <w:r w:rsidRPr="00611AEC">
        <w:rPr>
          <w:rFonts w:cstheme="minorHAnsi"/>
          <w:spacing w:val="-3"/>
        </w:rPr>
        <w:t xml:space="preserve"> </w:t>
      </w:r>
      <w:r w:rsidRPr="00611AEC">
        <w:rPr>
          <w:rFonts w:cstheme="minorHAnsi"/>
        </w:rPr>
        <w:t>from</w:t>
      </w:r>
      <w:r w:rsidRPr="00611AEC">
        <w:rPr>
          <w:rFonts w:cstheme="minorHAnsi"/>
          <w:spacing w:val="-1"/>
        </w:rPr>
        <w:t xml:space="preserve"> </w:t>
      </w:r>
      <w:r w:rsidRPr="00611AEC">
        <w:rPr>
          <w:rFonts w:cstheme="minorHAnsi"/>
        </w:rPr>
        <w:t>owner</w:t>
      </w:r>
      <w:r w:rsidRPr="00611AEC">
        <w:rPr>
          <w:rFonts w:cstheme="minorHAnsi"/>
          <w:spacing w:val="-2"/>
        </w:rPr>
        <w:t xml:space="preserve"> </w:t>
      </w:r>
      <w:r w:rsidRPr="00611AEC">
        <w:rPr>
          <w:rFonts w:cstheme="minorHAnsi"/>
        </w:rPr>
        <w:t>or</w:t>
      </w:r>
      <w:r w:rsidRPr="00611AEC">
        <w:rPr>
          <w:rFonts w:cstheme="minorHAnsi"/>
          <w:spacing w:val="-3"/>
        </w:rPr>
        <w:t xml:space="preserve"> </w:t>
      </w:r>
      <w:r w:rsidRPr="00611AEC">
        <w:rPr>
          <w:rFonts w:cstheme="minorHAnsi"/>
        </w:rPr>
        <w:t>renter</w:t>
      </w:r>
      <w:r w:rsidRPr="00611AEC">
        <w:rPr>
          <w:rFonts w:cstheme="minorHAnsi"/>
          <w:spacing w:val="-2"/>
        </w:rPr>
        <w:t xml:space="preserve"> </w:t>
      </w:r>
      <w:r w:rsidRPr="00611AEC">
        <w:rPr>
          <w:rFonts w:cstheme="minorHAnsi"/>
        </w:rPr>
        <w:t>of</w:t>
      </w:r>
      <w:r w:rsidRPr="00611AEC">
        <w:rPr>
          <w:rFonts w:cstheme="minorHAnsi"/>
          <w:spacing w:val="-2"/>
        </w:rPr>
        <w:t xml:space="preserve"> </w:t>
      </w:r>
      <w:r w:rsidRPr="00611AEC">
        <w:rPr>
          <w:rFonts w:cstheme="minorHAnsi"/>
        </w:rPr>
        <w:t>housing obtained</w:t>
      </w:r>
      <w:r w:rsidRPr="00611AEC">
        <w:rPr>
          <w:rFonts w:cstheme="minorHAnsi"/>
          <w:spacing w:val="-3"/>
        </w:rPr>
        <w:t xml:space="preserve"> </w:t>
      </w:r>
      <w:r w:rsidRPr="00611AEC">
        <w:rPr>
          <w:rFonts w:cstheme="minorHAnsi"/>
        </w:rPr>
        <w:t>by</w:t>
      </w:r>
      <w:r w:rsidRPr="00611AEC">
        <w:rPr>
          <w:rFonts w:cstheme="minorHAnsi"/>
          <w:spacing w:val="-1"/>
        </w:rPr>
        <w:t xml:space="preserve"> </w:t>
      </w:r>
      <w:r w:rsidRPr="00611AEC">
        <w:rPr>
          <w:rFonts w:cstheme="minorHAnsi"/>
        </w:rPr>
        <w:t>intake</w:t>
      </w:r>
      <w:r w:rsidRPr="00611AEC">
        <w:rPr>
          <w:rFonts w:cstheme="minorHAnsi"/>
          <w:spacing w:val="-2"/>
        </w:rPr>
        <w:t xml:space="preserve"> </w:t>
      </w:r>
      <w:r w:rsidRPr="00611AEC">
        <w:rPr>
          <w:rFonts w:cstheme="minorHAnsi"/>
        </w:rPr>
        <w:t>worker</w:t>
      </w:r>
      <w:r w:rsidRPr="00611AEC">
        <w:rPr>
          <w:rFonts w:cstheme="minorHAnsi"/>
          <w:spacing w:val="-2"/>
        </w:rPr>
        <w:t xml:space="preserve"> </w:t>
      </w:r>
      <w:r w:rsidRPr="00611AEC">
        <w:rPr>
          <w:rFonts w:cstheme="minorHAnsi"/>
          <w:b/>
          <w:bCs/>
        </w:rPr>
        <w:t>OR</w:t>
      </w:r>
      <w:r w:rsidRPr="00611AEC">
        <w:rPr>
          <w:rFonts w:cstheme="minorHAnsi"/>
          <w:b/>
          <w:bCs/>
          <w:spacing w:val="-1"/>
        </w:rPr>
        <w:t xml:space="preserve"> </w:t>
      </w:r>
      <w:r w:rsidRPr="00611AEC">
        <w:rPr>
          <w:rFonts w:cstheme="minorHAnsi"/>
        </w:rPr>
        <w:t>documentation</w:t>
      </w:r>
      <w:r w:rsidRPr="00611AEC">
        <w:rPr>
          <w:rFonts w:cstheme="minorHAnsi"/>
          <w:spacing w:val="-3"/>
        </w:rPr>
        <w:t xml:space="preserve"> </w:t>
      </w:r>
      <w:r w:rsidRPr="00611AEC">
        <w:rPr>
          <w:rFonts w:cstheme="minorHAnsi"/>
        </w:rPr>
        <w:t>of</w:t>
      </w:r>
      <w:r w:rsidRPr="00611AEC">
        <w:rPr>
          <w:rFonts w:cstheme="minorHAnsi"/>
          <w:spacing w:val="-2"/>
        </w:rPr>
        <w:t xml:space="preserve"> </w:t>
      </w:r>
      <w:r w:rsidRPr="00611AEC">
        <w:rPr>
          <w:rFonts w:cstheme="minorHAnsi"/>
        </w:rPr>
        <w:t>intake</w:t>
      </w:r>
      <w:r w:rsidRPr="00611AEC">
        <w:rPr>
          <w:rFonts w:cstheme="minorHAnsi"/>
          <w:spacing w:val="-2"/>
        </w:rPr>
        <w:t xml:space="preserve"> </w:t>
      </w:r>
      <w:r w:rsidRPr="00611AEC">
        <w:rPr>
          <w:rFonts w:cstheme="minorHAnsi"/>
        </w:rPr>
        <w:t>worker’s</w:t>
      </w:r>
      <w:r w:rsidRPr="00611AEC">
        <w:rPr>
          <w:rFonts w:cstheme="minorHAnsi"/>
          <w:spacing w:val="-2"/>
        </w:rPr>
        <w:t xml:space="preserve"> </w:t>
      </w:r>
      <w:r w:rsidRPr="00611AEC">
        <w:rPr>
          <w:rFonts w:cstheme="minorHAnsi"/>
        </w:rPr>
        <w:t>attempts</w:t>
      </w:r>
      <w:r w:rsidRPr="00611AEC">
        <w:rPr>
          <w:rFonts w:cstheme="minorHAnsi"/>
          <w:spacing w:val="3"/>
        </w:rPr>
        <w:t xml:space="preserve"> </w:t>
      </w:r>
      <w:r w:rsidRPr="00611AEC">
        <w:rPr>
          <w:rFonts w:cstheme="minorHAnsi"/>
        </w:rPr>
        <w:t>to</w:t>
      </w:r>
      <w:r w:rsidRPr="00611AEC">
        <w:rPr>
          <w:rFonts w:cstheme="minorHAnsi"/>
          <w:spacing w:val="-4"/>
        </w:rPr>
        <w:t xml:space="preserve"> </w:t>
      </w:r>
      <w:r w:rsidRPr="00611AEC">
        <w:rPr>
          <w:rFonts w:cstheme="minorHAnsi"/>
        </w:rPr>
        <w:t>verify</w:t>
      </w:r>
      <w:r w:rsidRPr="00611AEC">
        <w:rPr>
          <w:rFonts w:cstheme="minorHAnsi"/>
          <w:spacing w:val="-2"/>
        </w:rPr>
        <w:t xml:space="preserve"> </w:t>
      </w:r>
      <w:r w:rsidRPr="00611AEC">
        <w:rPr>
          <w:rFonts w:cstheme="minorHAnsi"/>
        </w:rPr>
        <w:t>information;</w:t>
      </w:r>
    </w:p>
    <w:p w:rsidRPr="00611AEC" w:rsidR="00611AEC" w:rsidP="00611AEC" w:rsidRDefault="00611AEC" w14:paraId="350F5677" w14:textId="77777777">
      <w:pPr>
        <w:numPr>
          <w:ilvl w:val="0"/>
          <w:numId w:val="10"/>
        </w:numPr>
        <w:tabs>
          <w:tab w:val="left" w:pos="820"/>
        </w:tabs>
        <w:kinsoku w:val="0"/>
        <w:overflowPunct w:val="0"/>
        <w:autoSpaceDE w:val="0"/>
        <w:autoSpaceDN w:val="0"/>
        <w:adjustRightInd w:val="0"/>
        <w:spacing w:before="3" w:after="0" w:line="256" w:lineRule="auto"/>
        <w:ind w:left="760" w:right="224"/>
        <w:rPr>
          <w:rFonts w:cstheme="minorHAnsi"/>
        </w:rPr>
      </w:pPr>
      <w:r w:rsidRPr="00611AEC">
        <w:rPr>
          <w:rFonts w:cstheme="minorHAnsi"/>
          <w:b/>
          <w:bCs/>
        </w:rPr>
        <w:t xml:space="preserve">And </w:t>
      </w:r>
      <w:r w:rsidRPr="00611AEC">
        <w:rPr>
          <w:rFonts w:cstheme="minorHAnsi"/>
        </w:rPr>
        <w:t>documentation that the youth has no safe alternative housing, no financial or other resources, and no family or other support network which can be self-certified by the youth.</w:t>
      </w:r>
      <w:r w:rsidRPr="00611AEC">
        <w:rPr>
          <w:rFonts w:cstheme="minorHAnsi"/>
          <w:spacing w:val="11"/>
        </w:rPr>
        <w:t xml:space="preserve"> </w:t>
      </w:r>
      <w:r w:rsidRPr="00611AEC">
        <w:rPr>
          <w:rFonts w:cstheme="minorHAnsi"/>
        </w:rPr>
        <w:t>This can be self- certification.</w:t>
      </w:r>
    </w:p>
    <w:p w:rsidR="00E24E05" w:rsidP="00E24E05" w:rsidRDefault="00611AEC" w14:paraId="1EF67BB7" w14:textId="77777777">
      <w:pPr>
        <w:kinsoku w:val="0"/>
        <w:overflowPunct w:val="0"/>
        <w:autoSpaceDE w:val="0"/>
        <w:autoSpaceDN w:val="0"/>
        <w:adjustRightInd w:val="0"/>
        <w:spacing w:before="165" w:after="0"/>
        <w:ind w:left="40" w:right="208"/>
        <w:rPr>
          <w:rFonts w:cstheme="minorHAnsi"/>
        </w:rPr>
      </w:pPr>
      <w:r w:rsidRPr="00611AEC">
        <w:rPr>
          <w:rFonts w:cstheme="minorHAnsi"/>
          <w:b/>
          <w:bCs/>
          <w:u w:val="single" w:color="000000"/>
        </w:rPr>
        <w:t>NOTE</w:t>
      </w:r>
      <w:r w:rsidRPr="00611AEC">
        <w:rPr>
          <w:rFonts w:cstheme="minorHAnsi"/>
        </w:rPr>
        <w:t xml:space="preserve">: If a youth is staying with friends or family the youth only needs to report to the intake worker that they cannot stay for more than 14 days. The youth should be assessed and enter into coordinated entry based on their self-certification. The intake worker may attempt to contact the friend or family, </w:t>
      </w:r>
      <w:r w:rsidRPr="00611AEC">
        <w:rPr>
          <w:rFonts w:cstheme="minorHAnsi"/>
          <w:i/>
          <w:iCs/>
        </w:rPr>
        <w:t>if safe to do so</w:t>
      </w:r>
      <w:r w:rsidRPr="00611AEC">
        <w:rPr>
          <w:rFonts w:cstheme="minorHAnsi"/>
        </w:rPr>
        <w:t>, and document verification or att</w:t>
      </w:r>
      <w:r w:rsidR="00E24E05">
        <w:rPr>
          <w:rFonts w:cstheme="minorHAnsi"/>
        </w:rPr>
        <w:t>empt to verify at a later date.</w:t>
      </w:r>
    </w:p>
    <w:p w:rsidRPr="00611AEC" w:rsidR="00611AEC" w:rsidP="00E24E05" w:rsidRDefault="00611AEC" w14:paraId="75B49E37" w14:textId="77777777">
      <w:pPr>
        <w:kinsoku w:val="0"/>
        <w:overflowPunct w:val="0"/>
        <w:autoSpaceDE w:val="0"/>
        <w:autoSpaceDN w:val="0"/>
        <w:adjustRightInd w:val="0"/>
        <w:spacing w:before="165" w:after="0"/>
        <w:ind w:left="40" w:right="208"/>
        <w:rPr>
          <w:rFonts w:cstheme="minorHAnsi"/>
          <w:color w:val="2E74B5"/>
        </w:rPr>
      </w:pPr>
      <w:r w:rsidRPr="00611AEC">
        <w:rPr>
          <w:rFonts w:cstheme="minorHAnsi"/>
          <w:color w:val="2E74B5"/>
        </w:rPr>
        <w:t>Category 4 – Fleeing Violence</w:t>
      </w:r>
    </w:p>
    <w:p w:rsidRPr="00611AEC" w:rsidR="00611AEC" w:rsidP="00611AEC" w:rsidRDefault="00611AEC" w14:paraId="0A1F236B" w14:textId="77777777">
      <w:pPr>
        <w:kinsoku w:val="0"/>
        <w:overflowPunct w:val="0"/>
        <w:autoSpaceDE w:val="0"/>
        <w:autoSpaceDN w:val="0"/>
        <w:adjustRightInd w:val="0"/>
        <w:spacing w:before="28" w:after="0" w:line="240" w:lineRule="auto"/>
        <w:ind w:left="100"/>
        <w:rPr>
          <w:rFonts w:cstheme="minorHAnsi"/>
        </w:rPr>
      </w:pPr>
      <w:r w:rsidRPr="00611AEC">
        <w:rPr>
          <w:rFonts w:cstheme="minorHAnsi"/>
        </w:rPr>
        <w:t>For providers that are not victim service providers:</w:t>
      </w:r>
    </w:p>
    <w:p w:rsidRPr="00611AEC" w:rsidR="00611AEC" w:rsidP="00611AEC" w:rsidRDefault="00611AEC" w14:paraId="5AA7C9A4" w14:textId="77777777">
      <w:pPr>
        <w:numPr>
          <w:ilvl w:val="0"/>
          <w:numId w:val="9"/>
        </w:numPr>
        <w:tabs>
          <w:tab w:val="left" w:pos="820"/>
        </w:tabs>
        <w:kinsoku w:val="0"/>
        <w:overflowPunct w:val="0"/>
        <w:autoSpaceDE w:val="0"/>
        <w:autoSpaceDN w:val="0"/>
        <w:adjustRightInd w:val="0"/>
        <w:spacing w:before="22" w:after="0" w:line="240" w:lineRule="auto"/>
        <w:rPr>
          <w:rFonts w:cstheme="minorHAnsi"/>
          <w:b/>
          <w:bCs/>
        </w:rPr>
      </w:pPr>
      <w:r w:rsidRPr="00611AEC">
        <w:rPr>
          <w:rFonts w:cstheme="minorHAnsi"/>
        </w:rPr>
        <w:t>Statement by youth that they are fleeing because of violence, or other unsafe situations;</w:t>
      </w:r>
      <w:r w:rsidRPr="00611AEC">
        <w:rPr>
          <w:rFonts w:cstheme="minorHAnsi"/>
          <w:spacing w:val="-20"/>
        </w:rPr>
        <w:t xml:space="preserve"> </w:t>
      </w:r>
      <w:r w:rsidRPr="00611AEC">
        <w:rPr>
          <w:rFonts w:cstheme="minorHAnsi"/>
          <w:b/>
          <w:bCs/>
        </w:rPr>
        <w:t>AND</w:t>
      </w:r>
    </w:p>
    <w:p w:rsidRPr="00611AEC" w:rsidR="00611AEC" w:rsidP="00611AEC" w:rsidRDefault="00611AEC" w14:paraId="272936E5" w14:textId="77777777">
      <w:pPr>
        <w:numPr>
          <w:ilvl w:val="0"/>
          <w:numId w:val="9"/>
        </w:numPr>
        <w:tabs>
          <w:tab w:val="left" w:pos="820"/>
        </w:tabs>
        <w:kinsoku w:val="0"/>
        <w:overflowPunct w:val="0"/>
        <w:autoSpaceDE w:val="0"/>
        <w:autoSpaceDN w:val="0"/>
        <w:adjustRightInd w:val="0"/>
        <w:spacing w:before="22" w:after="0"/>
        <w:ind w:right="250"/>
        <w:rPr>
          <w:rFonts w:cstheme="minorHAnsi"/>
          <w:b/>
          <w:bCs/>
        </w:rPr>
      </w:pPr>
      <w:r w:rsidRPr="00611AEC">
        <w:rPr>
          <w:rFonts w:cstheme="minorHAnsi"/>
          <w:u w:val="single" w:color="000000"/>
        </w:rPr>
        <w:t>If</w:t>
      </w:r>
      <w:r w:rsidRPr="00611AEC">
        <w:rPr>
          <w:rFonts w:cstheme="minorHAnsi"/>
          <w:spacing w:val="-3"/>
          <w:u w:val="single" w:color="000000"/>
        </w:rPr>
        <w:t xml:space="preserve"> </w:t>
      </w:r>
      <w:r w:rsidRPr="00611AEC">
        <w:rPr>
          <w:rFonts w:cstheme="minorHAnsi"/>
          <w:u w:val="single" w:color="000000"/>
        </w:rPr>
        <w:t>the</w:t>
      </w:r>
      <w:r w:rsidRPr="00611AEC">
        <w:rPr>
          <w:rFonts w:cstheme="minorHAnsi"/>
          <w:spacing w:val="-2"/>
          <w:u w:val="single" w:color="000000"/>
        </w:rPr>
        <w:t xml:space="preserve"> </w:t>
      </w:r>
      <w:r w:rsidRPr="00611AEC">
        <w:rPr>
          <w:rFonts w:cstheme="minorHAnsi"/>
          <w:u w:val="single" w:color="000000"/>
        </w:rPr>
        <w:t>safety</w:t>
      </w:r>
      <w:r w:rsidRPr="00611AEC">
        <w:rPr>
          <w:rFonts w:cstheme="minorHAnsi"/>
          <w:spacing w:val="-2"/>
          <w:u w:val="single" w:color="000000"/>
        </w:rPr>
        <w:t xml:space="preserve"> </w:t>
      </w:r>
      <w:r w:rsidRPr="00611AEC">
        <w:rPr>
          <w:rFonts w:cstheme="minorHAnsi"/>
          <w:u w:val="single" w:color="000000"/>
        </w:rPr>
        <w:t>of</w:t>
      </w:r>
      <w:r w:rsidRPr="00611AEC">
        <w:rPr>
          <w:rFonts w:cstheme="minorHAnsi"/>
          <w:spacing w:val="-3"/>
          <w:u w:val="single" w:color="000000"/>
        </w:rPr>
        <w:t xml:space="preserve"> </w:t>
      </w:r>
      <w:r w:rsidRPr="00611AEC">
        <w:rPr>
          <w:rFonts w:cstheme="minorHAnsi"/>
          <w:u w:val="single" w:color="000000"/>
        </w:rPr>
        <w:t>the</w:t>
      </w:r>
      <w:r w:rsidRPr="00611AEC">
        <w:rPr>
          <w:rFonts w:cstheme="minorHAnsi"/>
          <w:spacing w:val="-2"/>
          <w:u w:val="single" w:color="000000"/>
        </w:rPr>
        <w:t xml:space="preserve"> </w:t>
      </w:r>
      <w:r w:rsidRPr="00611AEC">
        <w:rPr>
          <w:rFonts w:cstheme="minorHAnsi"/>
          <w:u w:val="single" w:color="000000"/>
        </w:rPr>
        <w:t>youth</w:t>
      </w:r>
      <w:r w:rsidRPr="00611AEC">
        <w:rPr>
          <w:rFonts w:cstheme="minorHAnsi"/>
          <w:spacing w:val="-3"/>
          <w:u w:val="single" w:color="000000"/>
        </w:rPr>
        <w:t xml:space="preserve"> </w:t>
      </w:r>
      <w:r w:rsidRPr="00611AEC">
        <w:rPr>
          <w:rFonts w:cstheme="minorHAnsi"/>
          <w:u w:val="single" w:color="000000"/>
        </w:rPr>
        <w:t>is</w:t>
      </w:r>
      <w:r w:rsidRPr="00611AEC">
        <w:rPr>
          <w:rFonts w:cstheme="minorHAnsi"/>
          <w:spacing w:val="-2"/>
          <w:u w:val="single" w:color="000000"/>
        </w:rPr>
        <w:t xml:space="preserve"> </w:t>
      </w:r>
      <w:r w:rsidRPr="00611AEC">
        <w:rPr>
          <w:rFonts w:cstheme="minorHAnsi"/>
          <w:u w:val="single" w:color="000000"/>
        </w:rPr>
        <w:t>not</w:t>
      </w:r>
      <w:r w:rsidRPr="00611AEC">
        <w:rPr>
          <w:rFonts w:cstheme="minorHAnsi"/>
          <w:spacing w:val="-4"/>
          <w:u w:val="single" w:color="000000"/>
        </w:rPr>
        <w:t xml:space="preserve"> </w:t>
      </w:r>
      <w:r w:rsidRPr="00611AEC">
        <w:rPr>
          <w:rFonts w:cstheme="minorHAnsi"/>
          <w:u w:val="single" w:color="000000"/>
        </w:rPr>
        <w:t>jeopardized</w:t>
      </w:r>
      <w:r w:rsidRPr="00611AEC">
        <w:rPr>
          <w:rFonts w:cstheme="minorHAnsi"/>
        </w:rPr>
        <w:t>, verification</w:t>
      </w:r>
      <w:r w:rsidRPr="00611AEC">
        <w:rPr>
          <w:rFonts w:cstheme="minorHAnsi"/>
          <w:spacing w:val="-3"/>
        </w:rPr>
        <w:t xml:space="preserve"> </w:t>
      </w:r>
      <w:r w:rsidRPr="00611AEC">
        <w:rPr>
          <w:rFonts w:cstheme="minorHAnsi"/>
        </w:rPr>
        <w:t>of</w:t>
      </w:r>
      <w:r w:rsidRPr="00611AEC">
        <w:rPr>
          <w:rFonts w:cstheme="minorHAnsi"/>
          <w:spacing w:val="-3"/>
        </w:rPr>
        <w:t xml:space="preserve"> </w:t>
      </w:r>
      <w:r w:rsidRPr="00611AEC">
        <w:rPr>
          <w:rFonts w:cstheme="minorHAnsi"/>
        </w:rPr>
        <w:t>the</w:t>
      </w:r>
      <w:r w:rsidRPr="00611AEC">
        <w:rPr>
          <w:rFonts w:cstheme="minorHAnsi"/>
          <w:spacing w:val="3"/>
        </w:rPr>
        <w:t xml:space="preserve"> </w:t>
      </w:r>
      <w:r w:rsidRPr="00611AEC">
        <w:rPr>
          <w:rFonts w:cstheme="minorHAnsi"/>
        </w:rPr>
        <w:t>statement</w:t>
      </w:r>
      <w:r w:rsidRPr="00611AEC">
        <w:rPr>
          <w:rFonts w:cstheme="minorHAnsi"/>
          <w:spacing w:val="-4"/>
        </w:rPr>
        <w:t xml:space="preserve"> </w:t>
      </w:r>
      <w:r w:rsidRPr="00611AEC">
        <w:rPr>
          <w:rFonts w:cstheme="minorHAnsi"/>
        </w:rPr>
        <w:t>through</w:t>
      </w:r>
      <w:r w:rsidRPr="00611AEC">
        <w:rPr>
          <w:rFonts w:cstheme="minorHAnsi"/>
          <w:spacing w:val="-3"/>
        </w:rPr>
        <w:t xml:space="preserve"> </w:t>
      </w:r>
      <w:r w:rsidRPr="00611AEC">
        <w:rPr>
          <w:rFonts w:cstheme="minorHAnsi"/>
        </w:rPr>
        <w:t>written</w:t>
      </w:r>
      <w:r w:rsidRPr="00611AEC">
        <w:rPr>
          <w:rFonts w:cstheme="minorHAnsi"/>
          <w:spacing w:val="-3"/>
        </w:rPr>
        <w:t xml:space="preserve"> </w:t>
      </w:r>
      <w:r w:rsidRPr="00611AEC">
        <w:rPr>
          <w:rFonts w:cstheme="minorHAnsi"/>
        </w:rPr>
        <w:t>observation</w:t>
      </w:r>
      <w:r w:rsidRPr="00611AEC">
        <w:rPr>
          <w:rFonts w:cstheme="minorHAnsi"/>
          <w:spacing w:val="1"/>
        </w:rPr>
        <w:t xml:space="preserve"> </w:t>
      </w:r>
      <w:r w:rsidRPr="00611AEC">
        <w:rPr>
          <w:rFonts w:cstheme="minorHAnsi"/>
        </w:rPr>
        <w:t>by</w:t>
      </w:r>
      <w:r w:rsidRPr="00611AEC">
        <w:rPr>
          <w:rFonts w:cstheme="minorHAnsi"/>
          <w:spacing w:val="-1"/>
        </w:rPr>
        <w:t xml:space="preserve"> </w:t>
      </w:r>
      <w:r w:rsidRPr="00611AEC">
        <w:rPr>
          <w:rFonts w:cstheme="minorHAnsi"/>
        </w:rPr>
        <w:t>the</w:t>
      </w:r>
      <w:r w:rsidRPr="00611AEC">
        <w:rPr>
          <w:rFonts w:cstheme="minorHAnsi"/>
          <w:spacing w:val="-2"/>
        </w:rPr>
        <w:t xml:space="preserve"> </w:t>
      </w:r>
      <w:r w:rsidRPr="00611AEC">
        <w:rPr>
          <w:rFonts w:cstheme="minorHAnsi"/>
        </w:rPr>
        <w:t>intake</w:t>
      </w:r>
      <w:r w:rsidRPr="00611AEC">
        <w:rPr>
          <w:rFonts w:cstheme="minorHAnsi"/>
          <w:spacing w:val="-2"/>
        </w:rPr>
        <w:t xml:space="preserve"> </w:t>
      </w:r>
      <w:r w:rsidRPr="00611AEC">
        <w:rPr>
          <w:rFonts w:cstheme="minorHAnsi"/>
        </w:rPr>
        <w:t>worker</w:t>
      </w:r>
      <w:r w:rsidRPr="00611AEC">
        <w:rPr>
          <w:rFonts w:cstheme="minorHAnsi"/>
          <w:spacing w:val="-2"/>
        </w:rPr>
        <w:t xml:space="preserve"> </w:t>
      </w:r>
      <w:r w:rsidRPr="00611AEC">
        <w:rPr>
          <w:rFonts w:cstheme="minorHAnsi"/>
        </w:rPr>
        <w:t>or</w:t>
      </w:r>
      <w:r w:rsidRPr="00611AEC">
        <w:rPr>
          <w:rFonts w:cstheme="minorHAnsi"/>
          <w:spacing w:val="-2"/>
        </w:rPr>
        <w:t xml:space="preserve"> </w:t>
      </w:r>
      <w:r w:rsidRPr="00611AEC">
        <w:rPr>
          <w:rFonts w:cstheme="minorHAnsi"/>
        </w:rPr>
        <w:t>staff</w:t>
      </w:r>
      <w:r w:rsidRPr="00611AEC">
        <w:rPr>
          <w:rFonts w:cstheme="minorHAnsi"/>
          <w:spacing w:val="2"/>
        </w:rPr>
        <w:t xml:space="preserve"> </w:t>
      </w:r>
      <w:r w:rsidRPr="00611AEC">
        <w:rPr>
          <w:rFonts w:cstheme="minorHAnsi"/>
        </w:rPr>
        <w:t>at</w:t>
      </w:r>
      <w:r w:rsidRPr="00611AEC">
        <w:rPr>
          <w:rFonts w:cstheme="minorHAnsi"/>
          <w:spacing w:val="-4"/>
        </w:rPr>
        <w:t xml:space="preserve"> </w:t>
      </w:r>
      <w:r w:rsidRPr="00611AEC">
        <w:rPr>
          <w:rFonts w:cstheme="minorHAnsi"/>
        </w:rPr>
        <w:t>other</w:t>
      </w:r>
      <w:r w:rsidRPr="00611AEC">
        <w:rPr>
          <w:rFonts w:cstheme="minorHAnsi"/>
          <w:spacing w:val="-2"/>
        </w:rPr>
        <w:t xml:space="preserve"> </w:t>
      </w:r>
      <w:r w:rsidRPr="00611AEC">
        <w:rPr>
          <w:rFonts w:cstheme="minorHAnsi"/>
        </w:rPr>
        <w:t>organizations</w:t>
      </w:r>
      <w:r w:rsidRPr="00611AEC">
        <w:rPr>
          <w:rFonts w:cstheme="minorHAnsi"/>
          <w:spacing w:val="-2"/>
        </w:rPr>
        <w:t xml:space="preserve"> </w:t>
      </w:r>
      <w:r w:rsidRPr="00611AEC">
        <w:rPr>
          <w:rFonts w:cstheme="minorHAnsi"/>
        </w:rPr>
        <w:t>including</w:t>
      </w:r>
      <w:r w:rsidRPr="00611AEC">
        <w:rPr>
          <w:rFonts w:cstheme="minorHAnsi"/>
          <w:spacing w:val="-1"/>
        </w:rPr>
        <w:t xml:space="preserve"> </w:t>
      </w:r>
      <w:r w:rsidRPr="00611AEC">
        <w:rPr>
          <w:rFonts w:cstheme="minorHAnsi"/>
        </w:rPr>
        <w:t>law</w:t>
      </w:r>
      <w:r w:rsidRPr="00611AEC">
        <w:rPr>
          <w:rFonts w:cstheme="minorHAnsi"/>
          <w:spacing w:val="-2"/>
        </w:rPr>
        <w:t xml:space="preserve"> </w:t>
      </w:r>
      <w:r w:rsidRPr="00611AEC">
        <w:rPr>
          <w:rFonts w:cstheme="minorHAnsi"/>
        </w:rPr>
        <w:t>enforcement, housing</w:t>
      </w:r>
      <w:r w:rsidRPr="00611AEC">
        <w:rPr>
          <w:rFonts w:cstheme="minorHAnsi"/>
          <w:spacing w:val="-1"/>
        </w:rPr>
        <w:t xml:space="preserve"> </w:t>
      </w:r>
      <w:r w:rsidRPr="00611AEC">
        <w:rPr>
          <w:rFonts w:cstheme="minorHAnsi"/>
        </w:rPr>
        <w:t>or</w:t>
      </w:r>
      <w:r w:rsidRPr="00611AEC">
        <w:rPr>
          <w:rFonts w:cstheme="minorHAnsi"/>
          <w:spacing w:val="-2"/>
        </w:rPr>
        <w:t xml:space="preserve"> </w:t>
      </w:r>
      <w:r w:rsidRPr="00611AEC">
        <w:rPr>
          <w:rFonts w:cstheme="minorHAnsi"/>
        </w:rPr>
        <w:t>service provider, social worker, homeless</w:t>
      </w:r>
      <w:r w:rsidRPr="00611AEC">
        <w:rPr>
          <w:rFonts w:cstheme="minorHAnsi"/>
          <w:spacing w:val="-2"/>
        </w:rPr>
        <w:t xml:space="preserve"> </w:t>
      </w:r>
      <w:r w:rsidRPr="00611AEC">
        <w:rPr>
          <w:rFonts w:cstheme="minorHAnsi"/>
        </w:rPr>
        <w:t>liaison</w:t>
      </w:r>
      <w:r w:rsidRPr="00611AEC">
        <w:rPr>
          <w:rFonts w:cstheme="minorHAnsi"/>
          <w:spacing w:val="-3"/>
        </w:rPr>
        <w:t xml:space="preserve"> </w:t>
      </w:r>
      <w:r w:rsidRPr="00611AEC">
        <w:rPr>
          <w:rFonts w:cstheme="minorHAnsi"/>
        </w:rPr>
        <w:t>or</w:t>
      </w:r>
      <w:r w:rsidRPr="00611AEC">
        <w:rPr>
          <w:rFonts w:cstheme="minorHAnsi"/>
          <w:spacing w:val="-2"/>
        </w:rPr>
        <w:t xml:space="preserve"> </w:t>
      </w:r>
      <w:r w:rsidRPr="00611AEC">
        <w:rPr>
          <w:rFonts w:cstheme="minorHAnsi"/>
        </w:rPr>
        <w:t>legal assistance</w:t>
      </w:r>
      <w:r w:rsidRPr="00611AEC">
        <w:rPr>
          <w:rFonts w:cstheme="minorHAnsi"/>
          <w:spacing w:val="-2"/>
        </w:rPr>
        <w:t xml:space="preserve"> </w:t>
      </w:r>
      <w:r w:rsidRPr="00611AEC">
        <w:rPr>
          <w:rFonts w:cstheme="minorHAnsi"/>
        </w:rPr>
        <w:t>provider</w:t>
      </w:r>
      <w:r w:rsidRPr="00611AEC">
        <w:rPr>
          <w:rFonts w:cstheme="minorHAnsi"/>
          <w:spacing w:val="-2"/>
        </w:rPr>
        <w:t xml:space="preserve"> </w:t>
      </w:r>
      <w:r w:rsidRPr="00611AEC">
        <w:rPr>
          <w:rFonts w:cstheme="minorHAnsi"/>
        </w:rPr>
        <w:t>youth</w:t>
      </w:r>
      <w:r w:rsidRPr="00611AEC">
        <w:rPr>
          <w:rFonts w:cstheme="minorHAnsi"/>
          <w:spacing w:val="-3"/>
        </w:rPr>
        <w:t xml:space="preserve"> </w:t>
      </w:r>
      <w:r w:rsidRPr="00611AEC">
        <w:rPr>
          <w:rFonts w:cstheme="minorHAnsi"/>
        </w:rPr>
        <w:t>has</w:t>
      </w:r>
      <w:r w:rsidRPr="00611AEC">
        <w:rPr>
          <w:rFonts w:cstheme="minorHAnsi"/>
          <w:spacing w:val="-2"/>
        </w:rPr>
        <w:t xml:space="preserve"> </w:t>
      </w:r>
      <w:r w:rsidRPr="00611AEC">
        <w:rPr>
          <w:rFonts w:cstheme="minorHAnsi"/>
        </w:rPr>
        <w:t>sought</w:t>
      </w:r>
      <w:r w:rsidRPr="00611AEC">
        <w:rPr>
          <w:rFonts w:cstheme="minorHAnsi"/>
          <w:spacing w:val="1"/>
        </w:rPr>
        <w:t xml:space="preserve"> </w:t>
      </w:r>
      <w:r w:rsidRPr="00611AEC">
        <w:rPr>
          <w:rFonts w:cstheme="minorHAnsi"/>
        </w:rPr>
        <w:t>assistance</w:t>
      </w:r>
      <w:r w:rsidRPr="00611AEC">
        <w:rPr>
          <w:rFonts w:cstheme="minorHAnsi"/>
          <w:spacing w:val="-2"/>
        </w:rPr>
        <w:t xml:space="preserve"> </w:t>
      </w:r>
      <w:r w:rsidRPr="00611AEC">
        <w:rPr>
          <w:rFonts w:cstheme="minorHAnsi"/>
        </w:rPr>
        <w:t xml:space="preserve">from </w:t>
      </w:r>
      <w:r w:rsidRPr="00611AEC">
        <w:rPr>
          <w:rFonts w:cstheme="minorHAnsi"/>
          <w:b/>
          <w:bCs/>
        </w:rPr>
        <w:t>OR</w:t>
      </w:r>
      <w:r w:rsidRPr="00611AEC">
        <w:rPr>
          <w:rFonts w:cstheme="minorHAnsi"/>
          <w:b/>
          <w:bCs/>
          <w:spacing w:val="-2"/>
        </w:rPr>
        <w:t xml:space="preserve"> </w:t>
      </w:r>
      <w:r w:rsidRPr="00611AEC">
        <w:rPr>
          <w:rFonts w:cstheme="minorHAnsi"/>
        </w:rPr>
        <w:t>documentation</w:t>
      </w:r>
      <w:r w:rsidRPr="00611AEC">
        <w:rPr>
          <w:rFonts w:cstheme="minorHAnsi"/>
          <w:spacing w:val="-3"/>
        </w:rPr>
        <w:t xml:space="preserve"> </w:t>
      </w:r>
      <w:r w:rsidRPr="00611AEC">
        <w:rPr>
          <w:rFonts w:cstheme="minorHAnsi"/>
        </w:rPr>
        <w:t>of</w:t>
      </w:r>
      <w:r w:rsidRPr="00611AEC">
        <w:rPr>
          <w:rFonts w:cstheme="minorHAnsi"/>
          <w:spacing w:val="2"/>
        </w:rPr>
        <w:t xml:space="preserve"> </w:t>
      </w:r>
      <w:r w:rsidRPr="00611AEC">
        <w:rPr>
          <w:rFonts w:cstheme="minorHAnsi"/>
        </w:rPr>
        <w:t>intake</w:t>
      </w:r>
      <w:r w:rsidRPr="00611AEC">
        <w:rPr>
          <w:rFonts w:cstheme="minorHAnsi"/>
          <w:spacing w:val="-2"/>
        </w:rPr>
        <w:t xml:space="preserve"> </w:t>
      </w:r>
      <w:r w:rsidRPr="00611AEC">
        <w:rPr>
          <w:rFonts w:cstheme="minorHAnsi"/>
        </w:rPr>
        <w:t>worker’s</w:t>
      </w:r>
      <w:r w:rsidRPr="00611AEC">
        <w:rPr>
          <w:rFonts w:cstheme="minorHAnsi"/>
          <w:spacing w:val="-1"/>
        </w:rPr>
        <w:t xml:space="preserve"> </w:t>
      </w:r>
      <w:r w:rsidRPr="00611AEC">
        <w:rPr>
          <w:rFonts w:cstheme="minorHAnsi"/>
          <w:b/>
          <w:bCs/>
          <w:i/>
          <w:iCs/>
        </w:rPr>
        <w:t>attempts</w:t>
      </w:r>
      <w:r w:rsidRPr="00611AEC">
        <w:rPr>
          <w:rFonts w:cstheme="minorHAnsi"/>
          <w:b/>
          <w:bCs/>
          <w:i/>
          <w:iCs/>
          <w:spacing w:val="-3"/>
        </w:rPr>
        <w:t xml:space="preserve"> </w:t>
      </w:r>
      <w:r w:rsidRPr="00611AEC">
        <w:rPr>
          <w:rFonts w:cstheme="minorHAnsi"/>
        </w:rPr>
        <w:t>to</w:t>
      </w:r>
      <w:r w:rsidRPr="00611AEC">
        <w:rPr>
          <w:rFonts w:cstheme="minorHAnsi"/>
          <w:spacing w:val="-3"/>
        </w:rPr>
        <w:t xml:space="preserve"> </w:t>
      </w:r>
      <w:r w:rsidRPr="00611AEC">
        <w:rPr>
          <w:rFonts w:cstheme="minorHAnsi"/>
        </w:rPr>
        <w:t>verify</w:t>
      </w:r>
      <w:r w:rsidRPr="00611AEC">
        <w:rPr>
          <w:rFonts w:cstheme="minorHAnsi"/>
          <w:spacing w:val="-2"/>
        </w:rPr>
        <w:t xml:space="preserve"> </w:t>
      </w:r>
      <w:r w:rsidRPr="00611AEC">
        <w:rPr>
          <w:rFonts w:cstheme="minorHAnsi"/>
        </w:rPr>
        <w:t>information</w:t>
      </w:r>
      <w:r w:rsidRPr="00611AEC">
        <w:rPr>
          <w:rFonts w:cstheme="minorHAnsi"/>
          <w:spacing w:val="-3"/>
        </w:rPr>
        <w:t xml:space="preserve"> </w:t>
      </w:r>
      <w:r w:rsidRPr="00611AEC">
        <w:rPr>
          <w:rFonts w:cstheme="minorHAnsi"/>
        </w:rPr>
        <w:t>and</w:t>
      </w:r>
      <w:r w:rsidRPr="00611AEC">
        <w:rPr>
          <w:rFonts w:cstheme="minorHAnsi"/>
          <w:spacing w:val="-3"/>
        </w:rPr>
        <w:t xml:space="preserve"> </w:t>
      </w:r>
      <w:r w:rsidRPr="00611AEC">
        <w:rPr>
          <w:rFonts w:cstheme="minorHAnsi"/>
        </w:rPr>
        <w:t>certification</w:t>
      </w:r>
      <w:r w:rsidRPr="00611AEC">
        <w:rPr>
          <w:rFonts w:cstheme="minorHAnsi"/>
          <w:spacing w:val="-3"/>
        </w:rPr>
        <w:t xml:space="preserve"> </w:t>
      </w:r>
      <w:r w:rsidRPr="00611AEC">
        <w:rPr>
          <w:rFonts w:cstheme="minorHAnsi"/>
        </w:rPr>
        <w:t>of</w:t>
      </w:r>
      <w:r w:rsidRPr="00611AEC">
        <w:rPr>
          <w:rFonts w:cstheme="minorHAnsi"/>
          <w:spacing w:val="-2"/>
        </w:rPr>
        <w:t xml:space="preserve"> </w:t>
      </w:r>
      <w:r w:rsidRPr="00611AEC">
        <w:rPr>
          <w:rFonts w:cstheme="minorHAnsi"/>
        </w:rPr>
        <w:t>the</w:t>
      </w:r>
      <w:r w:rsidRPr="00611AEC">
        <w:rPr>
          <w:rFonts w:cstheme="minorHAnsi"/>
          <w:spacing w:val="-2"/>
        </w:rPr>
        <w:t xml:space="preserve"> </w:t>
      </w:r>
      <w:r w:rsidRPr="00611AEC">
        <w:rPr>
          <w:rFonts w:cstheme="minorHAnsi"/>
        </w:rPr>
        <w:t>statement by</w:t>
      </w:r>
      <w:r w:rsidRPr="00611AEC">
        <w:rPr>
          <w:rFonts w:cstheme="minorHAnsi"/>
          <w:spacing w:val="-1"/>
        </w:rPr>
        <w:t xml:space="preserve"> </w:t>
      </w:r>
      <w:r w:rsidRPr="00611AEC">
        <w:rPr>
          <w:rFonts w:cstheme="minorHAnsi"/>
        </w:rPr>
        <w:t>the</w:t>
      </w:r>
      <w:r w:rsidRPr="00611AEC">
        <w:rPr>
          <w:rFonts w:cstheme="minorHAnsi"/>
          <w:spacing w:val="-2"/>
        </w:rPr>
        <w:t xml:space="preserve"> </w:t>
      </w:r>
      <w:r w:rsidRPr="00611AEC">
        <w:rPr>
          <w:rFonts w:cstheme="minorHAnsi"/>
        </w:rPr>
        <w:t>youth</w:t>
      </w:r>
      <w:r w:rsidRPr="00611AEC">
        <w:rPr>
          <w:rFonts w:cstheme="minorHAnsi"/>
          <w:spacing w:val="2"/>
        </w:rPr>
        <w:t xml:space="preserve"> </w:t>
      </w:r>
      <w:r w:rsidRPr="00611AEC">
        <w:rPr>
          <w:rFonts w:cstheme="minorHAnsi"/>
        </w:rPr>
        <w:t>or</w:t>
      </w:r>
      <w:r w:rsidRPr="00611AEC">
        <w:rPr>
          <w:rFonts w:cstheme="minorHAnsi"/>
          <w:spacing w:val="-2"/>
        </w:rPr>
        <w:t xml:space="preserve"> </w:t>
      </w:r>
      <w:r w:rsidRPr="00611AEC">
        <w:rPr>
          <w:rFonts w:cstheme="minorHAnsi"/>
        </w:rPr>
        <w:t>intake</w:t>
      </w:r>
      <w:r w:rsidRPr="00611AEC">
        <w:rPr>
          <w:rFonts w:cstheme="minorHAnsi"/>
          <w:spacing w:val="-2"/>
        </w:rPr>
        <w:t xml:space="preserve"> </w:t>
      </w:r>
      <w:r w:rsidRPr="00611AEC">
        <w:rPr>
          <w:rFonts w:cstheme="minorHAnsi"/>
        </w:rPr>
        <w:t>worker;</w:t>
      </w:r>
      <w:r w:rsidRPr="00611AEC">
        <w:rPr>
          <w:rFonts w:cstheme="minorHAnsi"/>
          <w:spacing w:val="-4"/>
        </w:rPr>
        <w:t xml:space="preserve"> </w:t>
      </w:r>
      <w:r w:rsidRPr="00611AEC">
        <w:rPr>
          <w:rFonts w:cstheme="minorHAnsi"/>
          <w:b/>
          <w:bCs/>
        </w:rPr>
        <w:t>AND</w:t>
      </w:r>
    </w:p>
    <w:p w:rsidRPr="00611AEC" w:rsidR="00611AEC" w:rsidP="00611AEC" w:rsidRDefault="00611AEC" w14:paraId="661F0F80" w14:textId="77777777">
      <w:pPr>
        <w:numPr>
          <w:ilvl w:val="0"/>
          <w:numId w:val="9"/>
        </w:numPr>
        <w:tabs>
          <w:tab w:val="left" w:pos="820"/>
        </w:tabs>
        <w:kinsoku w:val="0"/>
        <w:overflowPunct w:val="0"/>
        <w:autoSpaceDE w:val="0"/>
        <w:autoSpaceDN w:val="0"/>
        <w:adjustRightInd w:val="0"/>
        <w:spacing w:after="0" w:line="256" w:lineRule="auto"/>
        <w:ind w:right="186"/>
        <w:jc w:val="both"/>
        <w:rPr>
          <w:rFonts w:cstheme="minorHAnsi"/>
        </w:rPr>
      </w:pPr>
      <w:r w:rsidRPr="00611AEC">
        <w:rPr>
          <w:rFonts w:cstheme="minorHAnsi"/>
        </w:rPr>
        <w:t>Youth’s</w:t>
      </w:r>
      <w:r w:rsidRPr="00611AEC">
        <w:rPr>
          <w:rFonts w:cstheme="minorHAnsi"/>
          <w:spacing w:val="-2"/>
        </w:rPr>
        <w:t xml:space="preserve"> </w:t>
      </w:r>
      <w:r w:rsidRPr="00611AEC">
        <w:rPr>
          <w:rFonts w:cstheme="minorHAnsi"/>
        </w:rPr>
        <w:t>self-certification</w:t>
      </w:r>
      <w:r w:rsidRPr="00611AEC">
        <w:rPr>
          <w:rFonts w:cstheme="minorHAnsi"/>
          <w:spacing w:val="-3"/>
        </w:rPr>
        <w:t xml:space="preserve"> </w:t>
      </w:r>
      <w:r w:rsidRPr="00611AEC">
        <w:rPr>
          <w:rFonts w:cstheme="minorHAnsi"/>
        </w:rPr>
        <w:t>that</w:t>
      </w:r>
      <w:r w:rsidRPr="00611AEC">
        <w:rPr>
          <w:rFonts w:cstheme="minorHAnsi"/>
          <w:spacing w:val="1"/>
        </w:rPr>
        <w:t xml:space="preserve"> </w:t>
      </w:r>
      <w:r w:rsidRPr="00611AEC">
        <w:rPr>
          <w:rFonts w:cstheme="minorHAnsi"/>
        </w:rPr>
        <w:t>the</w:t>
      </w:r>
      <w:r w:rsidRPr="00611AEC">
        <w:rPr>
          <w:rFonts w:cstheme="minorHAnsi"/>
          <w:spacing w:val="-2"/>
        </w:rPr>
        <w:t xml:space="preserve"> </w:t>
      </w:r>
      <w:r w:rsidRPr="00611AEC">
        <w:rPr>
          <w:rFonts w:cstheme="minorHAnsi"/>
        </w:rPr>
        <w:t>youth</w:t>
      </w:r>
      <w:r w:rsidRPr="00611AEC">
        <w:rPr>
          <w:rFonts w:cstheme="minorHAnsi"/>
          <w:spacing w:val="1"/>
        </w:rPr>
        <w:t xml:space="preserve"> </w:t>
      </w:r>
      <w:r w:rsidRPr="00611AEC">
        <w:rPr>
          <w:rFonts w:cstheme="minorHAnsi"/>
        </w:rPr>
        <w:t>has</w:t>
      </w:r>
      <w:r w:rsidRPr="00611AEC">
        <w:rPr>
          <w:rFonts w:cstheme="minorHAnsi"/>
          <w:spacing w:val="-2"/>
        </w:rPr>
        <w:t xml:space="preserve"> </w:t>
      </w:r>
      <w:r w:rsidRPr="00611AEC">
        <w:rPr>
          <w:rFonts w:cstheme="minorHAnsi"/>
        </w:rPr>
        <w:t>no</w:t>
      </w:r>
      <w:r w:rsidRPr="00611AEC">
        <w:rPr>
          <w:rFonts w:cstheme="minorHAnsi"/>
          <w:spacing w:val="1"/>
        </w:rPr>
        <w:t xml:space="preserve"> </w:t>
      </w:r>
      <w:r w:rsidRPr="00611AEC">
        <w:rPr>
          <w:rFonts w:cstheme="minorHAnsi"/>
        </w:rPr>
        <w:t>safe</w:t>
      </w:r>
      <w:r w:rsidRPr="00611AEC">
        <w:rPr>
          <w:rFonts w:cstheme="minorHAnsi"/>
          <w:spacing w:val="-2"/>
        </w:rPr>
        <w:t xml:space="preserve"> </w:t>
      </w:r>
      <w:r w:rsidRPr="00611AEC">
        <w:rPr>
          <w:rFonts w:cstheme="minorHAnsi"/>
        </w:rPr>
        <w:t>alternative</w:t>
      </w:r>
      <w:r w:rsidRPr="00611AEC">
        <w:rPr>
          <w:rFonts w:cstheme="minorHAnsi"/>
          <w:spacing w:val="-2"/>
        </w:rPr>
        <w:t xml:space="preserve"> </w:t>
      </w:r>
      <w:r w:rsidRPr="00611AEC">
        <w:rPr>
          <w:rFonts w:cstheme="minorHAnsi"/>
        </w:rPr>
        <w:t>housing, no</w:t>
      </w:r>
      <w:r w:rsidRPr="00611AEC">
        <w:rPr>
          <w:rFonts w:cstheme="minorHAnsi"/>
          <w:spacing w:val="-3"/>
        </w:rPr>
        <w:t xml:space="preserve"> </w:t>
      </w:r>
      <w:r w:rsidRPr="00611AEC">
        <w:rPr>
          <w:rFonts w:cstheme="minorHAnsi"/>
        </w:rPr>
        <w:t>financial or</w:t>
      </w:r>
      <w:r w:rsidRPr="00611AEC">
        <w:rPr>
          <w:rFonts w:cstheme="minorHAnsi"/>
          <w:spacing w:val="-2"/>
        </w:rPr>
        <w:t xml:space="preserve"> </w:t>
      </w:r>
      <w:r w:rsidRPr="00611AEC">
        <w:rPr>
          <w:rFonts w:cstheme="minorHAnsi"/>
        </w:rPr>
        <w:t>other</w:t>
      </w:r>
      <w:r w:rsidRPr="00611AEC">
        <w:rPr>
          <w:rFonts w:cstheme="minorHAnsi"/>
          <w:spacing w:val="-2"/>
        </w:rPr>
        <w:t xml:space="preserve"> </w:t>
      </w:r>
      <w:r w:rsidRPr="00611AEC">
        <w:rPr>
          <w:rFonts w:cstheme="minorHAnsi"/>
        </w:rPr>
        <w:t>resources,</w:t>
      </w:r>
      <w:r w:rsidRPr="00611AEC">
        <w:rPr>
          <w:rFonts w:cstheme="minorHAnsi"/>
          <w:spacing w:val="1"/>
        </w:rPr>
        <w:t xml:space="preserve"> </w:t>
      </w:r>
      <w:r w:rsidRPr="00611AEC">
        <w:rPr>
          <w:rFonts w:cstheme="minorHAnsi"/>
        </w:rPr>
        <w:t>and</w:t>
      </w:r>
      <w:r w:rsidRPr="00611AEC">
        <w:rPr>
          <w:rFonts w:cstheme="minorHAnsi"/>
          <w:spacing w:val="-3"/>
        </w:rPr>
        <w:t xml:space="preserve"> </w:t>
      </w:r>
      <w:r w:rsidRPr="00611AEC">
        <w:rPr>
          <w:rFonts w:cstheme="minorHAnsi"/>
        </w:rPr>
        <w:t>no</w:t>
      </w:r>
      <w:r w:rsidRPr="00611AEC">
        <w:rPr>
          <w:rFonts w:cstheme="minorHAnsi"/>
          <w:spacing w:val="-4"/>
        </w:rPr>
        <w:t xml:space="preserve"> </w:t>
      </w:r>
      <w:r w:rsidRPr="00611AEC">
        <w:rPr>
          <w:rFonts w:cstheme="minorHAnsi"/>
        </w:rPr>
        <w:t>family</w:t>
      </w:r>
      <w:r w:rsidRPr="00611AEC">
        <w:rPr>
          <w:rFonts w:cstheme="minorHAnsi"/>
          <w:spacing w:val="-1"/>
        </w:rPr>
        <w:t xml:space="preserve"> </w:t>
      </w:r>
      <w:r w:rsidRPr="00611AEC">
        <w:rPr>
          <w:rFonts w:cstheme="minorHAnsi"/>
        </w:rPr>
        <w:t>or</w:t>
      </w:r>
      <w:r w:rsidRPr="00611AEC">
        <w:rPr>
          <w:rFonts w:cstheme="minorHAnsi"/>
          <w:spacing w:val="-3"/>
        </w:rPr>
        <w:t xml:space="preserve"> </w:t>
      </w:r>
      <w:r w:rsidRPr="00611AEC">
        <w:rPr>
          <w:rFonts w:cstheme="minorHAnsi"/>
        </w:rPr>
        <w:t>other</w:t>
      </w:r>
      <w:r w:rsidRPr="00611AEC">
        <w:rPr>
          <w:rFonts w:cstheme="minorHAnsi"/>
          <w:spacing w:val="-3"/>
        </w:rPr>
        <w:t xml:space="preserve"> </w:t>
      </w:r>
      <w:r w:rsidRPr="00611AEC">
        <w:rPr>
          <w:rFonts w:cstheme="minorHAnsi"/>
        </w:rPr>
        <w:t>support</w:t>
      </w:r>
      <w:r w:rsidRPr="00611AEC">
        <w:rPr>
          <w:rFonts w:cstheme="minorHAnsi"/>
          <w:spacing w:val="-4"/>
        </w:rPr>
        <w:t xml:space="preserve"> </w:t>
      </w:r>
      <w:r w:rsidRPr="00611AEC">
        <w:rPr>
          <w:rFonts w:cstheme="minorHAnsi"/>
        </w:rPr>
        <w:t>networks. The</w:t>
      </w:r>
      <w:r w:rsidRPr="00611AEC">
        <w:rPr>
          <w:rFonts w:cstheme="minorHAnsi"/>
          <w:spacing w:val="-2"/>
        </w:rPr>
        <w:t xml:space="preserve"> </w:t>
      </w:r>
      <w:r w:rsidRPr="00611AEC">
        <w:rPr>
          <w:rFonts w:cstheme="minorHAnsi"/>
        </w:rPr>
        <w:t>intake</w:t>
      </w:r>
      <w:r w:rsidRPr="00611AEC">
        <w:rPr>
          <w:rFonts w:cstheme="minorHAnsi"/>
          <w:spacing w:val="-2"/>
        </w:rPr>
        <w:t xml:space="preserve"> </w:t>
      </w:r>
      <w:r w:rsidRPr="00611AEC">
        <w:rPr>
          <w:rFonts w:cstheme="minorHAnsi"/>
        </w:rPr>
        <w:t>worker</w:t>
      </w:r>
      <w:r w:rsidRPr="00611AEC">
        <w:rPr>
          <w:rFonts w:cstheme="minorHAnsi"/>
          <w:spacing w:val="-3"/>
        </w:rPr>
        <w:t xml:space="preserve"> </w:t>
      </w:r>
      <w:r w:rsidRPr="00611AEC">
        <w:rPr>
          <w:rFonts w:cstheme="minorHAnsi"/>
        </w:rPr>
        <w:t>should</w:t>
      </w:r>
      <w:r w:rsidRPr="00611AEC">
        <w:rPr>
          <w:rFonts w:cstheme="minorHAnsi"/>
          <w:spacing w:val="-3"/>
        </w:rPr>
        <w:t xml:space="preserve"> </w:t>
      </w:r>
      <w:r w:rsidRPr="00611AEC">
        <w:rPr>
          <w:rFonts w:cstheme="minorHAnsi"/>
        </w:rPr>
        <w:t>obtain</w:t>
      </w:r>
      <w:r w:rsidRPr="00611AEC">
        <w:rPr>
          <w:rFonts w:cstheme="minorHAnsi"/>
          <w:spacing w:val="-3"/>
        </w:rPr>
        <w:t xml:space="preserve"> </w:t>
      </w:r>
      <w:r w:rsidRPr="00611AEC">
        <w:rPr>
          <w:rFonts w:cstheme="minorHAnsi"/>
        </w:rPr>
        <w:t>any</w:t>
      </w:r>
      <w:r w:rsidRPr="00611AEC">
        <w:rPr>
          <w:rFonts w:cstheme="minorHAnsi"/>
          <w:spacing w:val="-1"/>
        </w:rPr>
        <w:t xml:space="preserve"> </w:t>
      </w:r>
      <w:r w:rsidRPr="00611AEC">
        <w:rPr>
          <w:rFonts w:cstheme="minorHAnsi"/>
        </w:rPr>
        <w:t>available</w:t>
      </w:r>
      <w:r w:rsidRPr="00611AEC">
        <w:rPr>
          <w:rFonts w:cstheme="minorHAnsi"/>
          <w:spacing w:val="-2"/>
        </w:rPr>
        <w:t xml:space="preserve"> </w:t>
      </w:r>
      <w:r w:rsidRPr="00611AEC">
        <w:rPr>
          <w:rFonts w:cstheme="minorHAnsi"/>
        </w:rPr>
        <w:t>documentation or</w:t>
      </w:r>
      <w:r w:rsidRPr="00611AEC">
        <w:rPr>
          <w:rFonts w:cstheme="minorHAnsi"/>
          <w:spacing w:val="-3"/>
        </w:rPr>
        <w:t xml:space="preserve"> </w:t>
      </w:r>
      <w:r w:rsidRPr="00611AEC">
        <w:rPr>
          <w:rFonts w:cstheme="minorHAnsi"/>
        </w:rPr>
        <w:t>statements</w:t>
      </w:r>
      <w:r w:rsidRPr="00611AEC">
        <w:rPr>
          <w:rFonts w:cstheme="minorHAnsi"/>
          <w:spacing w:val="-2"/>
        </w:rPr>
        <w:t xml:space="preserve"> </w:t>
      </w:r>
      <w:r w:rsidRPr="00611AEC">
        <w:rPr>
          <w:rFonts w:cstheme="minorHAnsi"/>
        </w:rPr>
        <w:t>supporting the</w:t>
      </w:r>
      <w:r w:rsidRPr="00611AEC">
        <w:rPr>
          <w:rFonts w:cstheme="minorHAnsi"/>
          <w:spacing w:val="-2"/>
        </w:rPr>
        <w:t xml:space="preserve"> </w:t>
      </w:r>
      <w:r w:rsidRPr="00611AEC">
        <w:rPr>
          <w:rFonts w:cstheme="minorHAnsi"/>
        </w:rPr>
        <w:t>youth’s</w:t>
      </w:r>
      <w:r w:rsidRPr="00611AEC">
        <w:rPr>
          <w:rFonts w:cstheme="minorHAnsi"/>
          <w:spacing w:val="-2"/>
        </w:rPr>
        <w:t xml:space="preserve"> </w:t>
      </w:r>
      <w:r w:rsidRPr="00611AEC">
        <w:rPr>
          <w:rFonts w:cstheme="minorHAnsi"/>
        </w:rPr>
        <w:t>certification.</w:t>
      </w:r>
    </w:p>
    <w:p w:rsidRPr="00611AEC" w:rsidR="00611AEC" w:rsidP="00611AEC" w:rsidRDefault="00611AEC" w14:paraId="46C69B68" w14:textId="77777777">
      <w:pPr>
        <w:kinsoku w:val="0"/>
        <w:overflowPunct w:val="0"/>
        <w:autoSpaceDE w:val="0"/>
        <w:autoSpaceDN w:val="0"/>
        <w:adjustRightInd w:val="0"/>
        <w:spacing w:before="162" w:after="0" w:line="240" w:lineRule="auto"/>
        <w:ind w:left="100"/>
        <w:jc w:val="both"/>
        <w:rPr>
          <w:rFonts w:cstheme="minorHAnsi"/>
        </w:rPr>
      </w:pPr>
      <w:r w:rsidRPr="00611AEC">
        <w:rPr>
          <w:rFonts w:cstheme="minorHAnsi"/>
        </w:rPr>
        <w:t>For victim service providers:</w:t>
      </w:r>
    </w:p>
    <w:p w:rsidRPr="00611AEC" w:rsidR="00611AEC" w:rsidP="00611AEC" w:rsidRDefault="00611AEC" w14:paraId="728F040D" w14:textId="77777777">
      <w:pPr>
        <w:numPr>
          <w:ilvl w:val="0"/>
          <w:numId w:val="9"/>
        </w:numPr>
        <w:tabs>
          <w:tab w:val="left" w:pos="820"/>
        </w:tabs>
        <w:kinsoku w:val="0"/>
        <w:overflowPunct w:val="0"/>
        <w:autoSpaceDE w:val="0"/>
        <w:autoSpaceDN w:val="0"/>
        <w:adjustRightInd w:val="0"/>
        <w:spacing w:before="22" w:after="0" w:line="240" w:lineRule="auto"/>
        <w:jc w:val="both"/>
        <w:rPr>
          <w:rFonts w:cstheme="minorHAnsi"/>
          <w:b/>
          <w:bCs/>
        </w:rPr>
      </w:pPr>
      <w:r w:rsidRPr="00611AEC">
        <w:rPr>
          <w:rFonts w:cstheme="minorHAnsi"/>
        </w:rPr>
        <w:t>Statement by youth that they are fleeing domestic or other violence;</w:t>
      </w:r>
      <w:r w:rsidRPr="00611AEC">
        <w:rPr>
          <w:rFonts w:cstheme="minorHAnsi"/>
          <w:spacing w:val="-17"/>
        </w:rPr>
        <w:t xml:space="preserve"> </w:t>
      </w:r>
      <w:r w:rsidRPr="00611AEC">
        <w:rPr>
          <w:rFonts w:cstheme="minorHAnsi"/>
          <w:b/>
          <w:bCs/>
        </w:rPr>
        <w:t>AND</w:t>
      </w:r>
    </w:p>
    <w:p w:rsidRPr="00611AEC" w:rsidR="00611AEC" w:rsidP="00611AEC" w:rsidRDefault="00611AEC" w14:paraId="7CC90D13" w14:textId="77777777">
      <w:pPr>
        <w:numPr>
          <w:ilvl w:val="0"/>
          <w:numId w:val="9"/>
        </w:numPr>
        <w:tabs>
          <w:tab w:val="left" w:pos="820"/>
        </w:tabs>
        <w:kinsoku w:val="0"/>
        <w:overflowPunct w:val="0"/>
        <w:autoSpaceDE w:val="0"/>
        <w:autoSpaceDN w:val="0"/>
        <w:adjustRightInd w:val="0"/>
        <w:spacing w:before="22" w:after="0" w:line="240" w:lineRule="auto"/>
        <w:jc w:val="both"/>
        <w:rPr>
          <w:rFonts w:cstheme="minorHAnsi"/>
          <w:b/>
          <w:bCs/>
        </w:rPr>
      </w:pPr>
      <w:r w:rsidRPr="00611AEC">
        <w:rPr>
          <w:rFonts w:cstheme="minorHAnsi"/>
        </w:rPr>
        <w:t>Certification of the statement by the youth or intake worker;</w:t>
      </w:r>
      <w:r w:rsidRPr="00611AEC">
        <w:rPr>
          <w:rFonts w:cstheme="minorHAnsi"/>
          <w:spacing w:val="-15"/>
        </w:rPr>
        <w:t xml:space="preserve"> </w:t>
      </w:r>
      <w:r w:rsidRPr="00611AEC">
        <w:rPr>
          <w:rFonts w:cstheme="minorHAnsi"/>
          <w:b/>
          <w:bCs/>
        </w:rPr>
        <w:t>AND</w:t>
      </w:r>
    </w:p>
    <w:p w:rsidRPr="00611AEC" w:rsidR="00611AEC" w:rsidP="00611AEC" w:rsidRDefault="00611AEC" w14:paraId="4FDC4C47" w14:textId="77777777">
      <w:pPr>
        <w:numPr>
          <w:ilvl w:val="0"/>
          <w:numId w:val="9"/>
        </w:numPr>
        <w:tabs>
          <w:tab w:val="left" w:pos="820"/>
        </w:tabs>
        <w:kinsoku w:val="0"/>
        <w:overflowPunct w:val="0"/>
        <w:autoSpaceDE w:val="0"/>
        <w:autoSpaceDN w:val="0"/>
        <w:adjustRightInd w:val="0"/>
        <w:spacing w:before="23" w:after="0" w:line="256" w:lineRule="auto"/>
        <w:ind w:right="186"/>
        <w:jc w:val="both"/>
        <w:rPr>
          <w:rFonts w:cstheme="minorHAnsi"/>
        </w:rPr>
      </w:pPr>
      <w:r w:rsidRPr="00611AEC">
        <w:rPr>
          <w:rFonts w:cstheme="minorHAnsi"/>
        </w:rPr>
        <w:t>Youth’s</w:t>
      </w:r>
      <w:r w:rsidRPr="00611AEC">
        <w:rPr>
          <w:rFonts w:cstheme="minorHAnsi"/>
          <w:spacing w:val="-2"/>
        </w:rPr>
        <w:t xml:space="preserve"> </w:t>
      </w:r>
      <w:r w:rsidRPr="00611AEC">
        <w:rPr>
          <w:rFonts w:cstheme="minorHAnsi"/>
        </w:rPr>
        <w:t>self-certification</w:t>
      </w:r>
      <w:r w:rsidRPr="00611AEC">
        <w:rPr>
          <w:rFonts w:cstheme="minorHAnsi"/>
          <w:spacing w:val="-3"/>
        </w:rPr>
        <w:t xml:space="preserve"> </w:t>
      </w:r>
      <w:r w:rsidRPr="00611AEC">
        <w:rPr>
          <w:rFonts w:cstheme="minorHAnsi"/>
        </w:rPr>
        <w:t>that</w:t>
      </w:r>
      <w:r w:rsidRPr="00611AEC">
        <w:rPr>
          <w:rFonts w:cstheme="minorHAnsi"/>
          <w:spacing w:val="1"/>
        </w:rPr>
        <w:t xml:space="preserve"> </w:t>
      </w:r>
      <w:r w:rsidRPr="00611AEC">
        <w:rPr>
          <w:rFonts w:cstheme="minorHAnsi"/>
        </w:rPr>
        <w:t>the</w:t>
      </w:r>
      <w:r w:rsidRPr="00611AEC">
        <w:rPr>
          <w:rFonts w:cstheme="minorHAnsi"/>
          <w:spacing w:val="-2"/>
        </w:rPr>
        <w:t xml:space="preserve"> </w:t>
      </w:r>
      <w:r w:rsidRPr="00611AEC">
        <w:rPr>
          <w:rFonts w:cstheme="minorHAnsi"/>
        </w:rPr>
        <w:t>youth</w:t>
      </w:r>
      <w:r w:rsidRPr="00611AEC">
        <w:rPr>
          <w:rFonts w:cstheme="minorHAnsi"/>
          <w:spacing w:val="1"/>
        </w:rPr>
        <w:t xml:space="preserve"> </w:t>
      </w:r>
      <w:r w:rsidRPr="00611AEC">
        <w:rPr>
          <w:rFonts w:cstheme="minorHAnsi"/>
        </w:rPr>
        <w:t>has</w:t>
      </w:r>
      <w:r w:rsidRPr="00611AEC">
        <w:rPr>
          <w:rFonts w:cstheme="minorHAnsi"/>
          <w:spacing w:val="-2"/>
        </w:rPr>
        <w:t xml:space="preserve"> </w:t>
      </w:r>
      <w:r w:rsidRPr="00611AEC">
        <w:rPr>
          <w:rFonts w:cstheme="minorHAnsi"/>
        </w:rPr>
        <w:t>no</w:t>
      </w:r>
      <w:r w:rsidRPr="00611AEC">
        <w:rPr>
          <w:rFonts w:cstheme="minorHAnsi"/>
          <w:spacing w:val="1"/>
        </w:rPr>
        <w:t xml:space="preserve"> </w:t>
      </w:r>
      <w:r w:rsidRPr="00611AEC">
        <w:rPr>
          <w:rFonts w:cstheme="minorHAnsi"/>
        </w:rPr>
        <w:t>safe</w:t>
      </w:r>
      <w:r w:rsidRPr="00611AEC">
        <w:rPr>
          <w:rFonts w:cstheme="minorHAnsi"/>
          <w:spacing w:val="-2"/>
        </w:rPr>
        <w:t xml:space="preserve"> </w:t>
      </w:r>
      <w:r w:rsidRPr="00611AEC">
        <w:rPr>
          <w:rFonts w:cstheme="minorHAnsi"/>
        </w:rPr>
        <w:t>alternative</w:t>
      </w:r>
      <w:r w:rsidRPr="00611AEC">
        <w:rPr>
          <w:rFonts w:cstheme="minorHAnsi"/>
          <w:spacing w:val="-2"/>
        </w:rPr>
        <w:t xml:space="preserve"> </w:t>
      </w:r>
      <w:r w:rsidRPr="00611AEC">
        <w:rPr>
          <w:rFonts w:cstheme="minorHAnsi"/>
        </w:rPr>
        <w:t>housing, no</w:t>
      </w:r>
      <w:r w:rsidRPr="00611AEC">
        <w:rPr>
          <w:rFonts w:cstheme="minorHAnsi"/>
          <w:spacing w:val="-3"/>
        </w:rPr>
        <w:t xml:space="preserve"> </w:t>
      </w:r>
      <w:r w:rsidRPr="00611AEC">
        <w:rPr>
          <w:rFonts w:cstheme="minorHAnsi"/>
        </w:rPr>
        <w:t>financial or</w:t>
      </w:r>
      <w:r w:rsidRPr="00611AEC">
        <w:rPr>
          <w:rFonts w:cstheme="minorHAnsi"/>
          <w:spacing w:val="-3"/>
        </w:rPr>
        <w:t xml:space="preserve"> </w:t>
      </w:r>
      <w:r w:rsidRPr="00611AEC">
        <w:rPr>
          <w:rFonts w:cstheme="minorHAnsi"/>
        </w:rPr>
        <w:t>other</w:t>
      </w:r>
      <w:r w:rsidRPr="00611AEC">
        <w:rPr>
          <w:rFonts w:cstheme="minorHAnsi"/>
          <w:spacing w:val="-3"/>
        </w:rPr>
        <w:t xml:space="preserve"> </w:t>
      </w:r>
      <w:r w:rsidRPr="00611AEC">
        <w:rPr>
          <w:rFonts w:cstheme="minorHAnsi"/>
        </w:rPr>
        <w:t>resources,</w:t>
      </w:r>
      <w:r w:rsidRPr="00611AEC">
        <w:rPr>
          <w:rFonts w:cstheme="minorHAnsi"/>
          <w:spacing w:val="1"/>
        </w:rPr>
        <w:t xml:space="preserve"> </w:t>
      </w:r>
      <w:r w:rsidRPr="00611AEC">
        <w:rPr>
          <w:rFonts w:cstheme="minorHAnsi"/>
        </w:rPr>
        <w:t>and</w:t>
      </w:r>
      <w:r w:rsidRPr="00611AEC">
        <w:rPr>
          <w:rFonts w:cstheme="minorHAnsi"/>
          <w:spacing w:val="-3"/>
        </w:rPr>
        <w:t xml:space="preserve"> </w:t>
      </w:r>
      <w:r w:rsidRPr="00611AEC">
        <w:rPr>
          <w:rFonts w:cstheme="minorHAnsi"/>
        </w:rPr>
        <w:t>no</w:t>
      </w:r>
      <w:r w:rsidRPr="00611AEC">
        <w:rPr>
          <w:rFonts w:cstheme="minorHAnsi"/>
          <w:spacing w:val="-4"/>
        </w:rPr>
        <w:t xml:space="preserve"> </w:t>
      </w:r>
      <w:r w:rsidRPr="00611AEC">
        <w:rPr>
          <w:rFonts w:cstheme="minorHAnsi"/>
        </w:rPr>
        <w:t>family</w:t>
      </w:r>
      <w:r w:rsidRPr="00611AEC">
        <w:rPr>
          <w:rFonts w:cstheme="minorHAnsi"/>
          <w:spacing w:val="-1"/>
        </w:rPr>
        <w:t xml:space="preserve"> </w:t>
      </w:r>
      <w:r w:rsidRPr="00611AEC">
        <w:rPr>
          <w:rFonts w:cstheme="minorHAnsi"/>
        </w:rPr>
        <w:t>or</w:t>
      </w:r>
      <w:r w:rsidRPr="00611AEC">
        <w:rPr>
          <w:rFonts w:cstheme="minorHAnsi"/>
          <w:spacing w:val="-3"/>
        </w:rPr>
        <w:t xml:space="preserve"> </w:t>
      </w:r>
      <w:r w:rsidRPr="00611AEC">
        <w:rPr>
          <w:rFonts w:cstheme="minorHAnsi"/>
        </w:rPr>
        <w:t>other</w:t>
      </w:r>
      <w:r w:rsidRPr="00611AEC">
        <w:rPr>
          <w:rFonts w:cstheme="minorHAnsi"/>
          <w:spacing w:val="-3"/>
        </w:rPr>
        <w:t xml:space="preserve"> </w:t>
      </w:r>
      <w:r w:rsidRPr="00611AEC">
        <w:rPr>
          <w:rFonts w:cstheme="minorHAnsi"/>
        </w:rPr>
        <w:t>support</w:t>
      </w:r>
      <w:r w:rsidRPr="00611AEC">
        <w:rPr>
          <w:rFonts w:cstheme="minorHAnsi"/>
          <w:spacing w:val="-4"/>
        </w:rPr>
        <w:t xml:space="preserve"> </w:t>
      </w:r>
      <w:r w:rsidRPr="00611AEC">
        <w:rPr>
          <w:rFonts w:cstheme="minorHAnsi"/>
        </w:rPr>
        <w:t>networks. The</w:t>
      </w:r>
      <w:r w:rsidRPr="00611AEC">
        <w:rPr>
          <w:rFonts w:cstheme="minorHAnsi"/>
          <w:spacing w:val="-2"/>
        </w:rPr>
        <w:t xml:space="preserve"> </w:t>
      </w:r>
      <w:r w:rsidRPr="00611AEC">
        <w:rPr>
          <w:rFonts w:cstheme="minorHAnsi"/>
        </w:rPr>
        <w:t>intake</w:t>
      </w:r>
      <w:r w:rsidRPr="00611AEC">
        <w:rPr>
          <w:rFonts w:cstheme="minorHAnsi"/>
          <w:spacing w:val="-2"/>
        </w:rPr>
        <w:t xml:space="preserve"> </w:t>
      </w:r>
      <w:r w:rsidRPr="00611AEC">
        <w:rPr>
          <w:rFonts w:cstheme="minorHAnsi"/>
        </w:rPr>
        <w:t>worker</w:t>
      </w:r>
      <w:r w:rsidRPr="00611AEC">
        <w:rPr>
          <w:rFonts w:cstheme="minorHAnsi"/>
          <w:spacing w:val="-3"/>
        </w:rPr>
        <w:t xml:space="preserve"> </w:t>
      </w:r>
      <w:r w:rsidRPr="00611AEC">
        <w:rPr>
          <w:rFonts w:cstheme="minorHAnsi"/>
        </w:rPr>
        <w:t>should</w:t>
      </w:r>
      <w:r w:rsidRPr="00611AEC">
        <w:rPr>
          <w:rFonts w:cstheme="minorHAnsi"/>
          <w:spacing w:val="-3"/>
        </w:rPr>
        <w:t xml:space="preserve"> </w:t>
      </w:r>
      <w:r w:rsidRPr="00611AEC">
        <w:rPr>
          <w:rFonts w:cstheme="minorHAnsi"/>
        </w:rPr>
        <w:t>obtain</w:t>
      </w:r>
      <w:r w:rsidRPr="00611AEC">
        <w:rPr>
          <w:rFonts w:cstheme="minorHAnsi"/>
          <w:spacing w:val="-3"/>
        </w:rPr>
        <w:t xml:space="preserve"> </w:t>
      </w:r>
      <w:r w:rsidRPr="00611AEC">
        <w:rPr>
          <w:rFonts w:cstheme="minorHAnsi"/>
        </w:rPr>
        <w:t>any</w:t>
      </w:r>
      <w:r w:rsidRPr="00611AEC">
        <w:rPr>
          <w:rFonts w:cstheme="minorHAnsi"/>
          <w:spacing w:val="-1"/>
        </w:rPr>
        <w:t xml:space="preserve"> </w:t>
      </w:r>
      <w:r w:rsidRPr="00611AEC">
        <w:rPr>
          <w:rFonts w:cstheme="minorHAnsi"/>
        </w:rPr>
        <w:t>available</w:t>
      </w:r>
      <w:r w:rsidRPr="00611AEC">
        <w:rPr>
          <w:rFonts w:cstheme="minorHAnsi"/>
          <w:spacing w:val="-2"/>
        </w:rPr>
        <w:t xml:space="preserve"> </w:t>
      </w:r>
      <w:r w:rsidRPr="00611AEC">
        <w:rPr>
          <w:rFonts w:cstheme="minorHAnsi"/>
        </w:rPr>
        <w:t>documentation or</w:t>
      </w:r>
      <w:r w:rsidRPr="00611AEC">
        <w:rPr>
          <w:rFonts w:cstheme="minorHAnsi"/>
          <w:spacing w:val="-3"/>
        </w:rPr>
        <w:t xml:space="preserve"> </w:t>
      </w:r>
      <w:r w:rsidRPr="00611AEC">
        <w:rPr>
          <w:rFonts w:cstheme="minorHAnsi"/>
        </w:rPr>
        <w:t>statements</w:t>
      </w:r>
      <w:r w:rsidRPr="00611AEC">
        <w:rPr>
          <w:rFonts w:cstheme="minorHAnsi"/>
          <w:spacing w:val="-2"/>
        </w:rPr>
        <w:t xml:space="preserve"> </w:t>
      </w:r>
      <w:r w:rsidRPr="00611AEC">
        <w:rPr>
          <w:rFonts w:cstheme="minorHAnsi"/>
        </w:rPr>
        <w:t>supporting the</w:t>
      </w:r>
      <w:r w:rsidRPr="00611AEC">
        <w:rPr>
          <w:rFonts w:cstheme="minorHAnsi"/>
          <w:spacing w:val="-2"/>
        </w:rPr>
        <w:t xml:space="preserve"> </w:t>
      </w:r>
      <w:r w:rsidRPr="00611AEC">
        <w:rPr>
          <w:rFonts w:cstheme="minorHAnsi"/>
        </w:rPr>
        <w:t>youth’s</w:t>
      </w:r>
      <w:r w:rsidRPr="00611AEC">
        <w:rPr>
          <w:rFonts w:cstheme="minorHAnsi"/>
          <w:spacing w:val="-2"/>
        </w:rPr>
        <w:t xml:space="preserve"> </w:t>
      </w:r>
      <w:r w:rsidRPr="00611AEC">
        <w:rPr>
          <w:rFonts w:cstheme="minorHAnsi"/>
        </w:rPr>
        <w:t>certification.</w:t>
      </w:r>
    </w:p>
    <w:p w:rsidRPr="00611AEC" w:rsidR="00611AEC" w:rsidP="00611AEC" w:rsidRDefault="00611AEC" w14:paraId="23E65271" w14:textId="77777777">
      <w:pPr>
        <w:kinsoku w:val="0"/>
        <w:overflowPunct w:val="0"/>
        <w:autoSpaceDE w:val="0"/>
        <w:autoSpaceDN w:val="0"/>
        <w:adjustRightInd w:val="0"/>
        <w:spacing w:before="165" w:after="0"/>
        <w:ind w:left="100" w:right="265"/>
        <w:rPr>
          <w:rFonts w:cstheme="minorHAnsi"/>
        </w:rPr>
      </w:pPr>
      <w:r w:rsidRPr="00611AEC">
        <w:rPr>
          <w:rFonts w:cstheme="minorHAnsi"/>
          <w:b/>
          <w:bCs/>
          <w:u w:val="single" w:color="000000"/>
        </w:rPr>
        <w:t>NOTE:</w:t>
      </w:r>
      <w:r w:rsidRPr="00611AEC">
        <w:rPr>
          <w:rFonts w:cstheme="minorHAnsi"/>
          <w:b/>
          <w:bCs/>
        </w:rPr>
        <w:t xml:space="preserve"> </w:t>
      </w:r>
      <w:r w:rsidRPr="00611AEC">
        <w:rPr>
          <w:rFonts w:cstheme="minorHAnsi"/>
        </w:rPr>
        <w:t xml:space="preserve">An intake worker should make </w:t>
      </w:r>
      <w:r w:rsidRPr="00611AEC">
        <w:rPr>
          <w:rFonts w:cstheme="minorHAnsi"/>
          <w:b/>
          <w:bCs/>
          <w:i/>
          <w:iCs/>
        </w:rPr>
        <w:t xml:space="preserve">no attempt </w:t>
      </w:r>
      <w:r w:rsidRPr="00611AEC">
        <w:rPr>
          <w:rFonts w:cstheme="minorHAnsi"/>
        </w:rPr>
        <w:t>to verify the unsafe situation if doing so would put the youth at any risk of harm – in these case the self-certification and a note in the file that verification would risk the youth’s safety is all the documentation needed.</w:t>
      </w:r>
    </w:p>
    <w:p w:rsidRPr="00611AEC" w:rsidR="00611AEC" w:rsidP="00611AEC" w:rsidRDefault="00611AEC" w14:paraId="1163E8A0" w14:textId="77777777">
      <w:pPr>
        <w:kinsoku w:val="0"/>
        <w:overflowPunct w:val="0"/>
        <w:autoSpaceDE w:val="0"/>
        <w:autoSpaceDN w:val="0"/>
        <w:adjustRightInd w:val="0"/>
        <w:spacing w:before="157" w:after="0"/>
        <w:ind w:left="100" w:right="299"/>
        <w:rPr>
          <w:rFonts w:cstheme="minorHAnsi"/>
        </w:rPr>
      </w:pPr>
      <w:r w:rsidRPr="00611AEC">
        <w:rPr>
          <w:rFonts w:cstheme="minorHAnsi"/>
        </w:rPr>
        <w:t>Also when documenting for category 4, the intake worker needs to ask only enough questions to know what is going on – they should rely on the youth’s own statement about his or her feelings and concerns. If the youth indicates there is a safety risk then no further documentation of the safety risk is needed – the intake worker</w:t>
      </w:r>
      <w:r>
        <w:rPr>
          <w:rFonts w:cstheme="minorHAnsi"/>
        </w:rPr>
        <w:t xml:space="preserve"> </w:t>
      </w:r>
      <w:r w:rsidRPr="00611AEC">
        <w:rPr>
          <w:rFonts w:cstheme="minorHAnsi"/>
        </w:rPr>
        <w:t>simply document what the youth stated.</w:t>
      </w:r>
    </w:p>
    <w:p w:rsidR="00611AEC" w:rsidP="0056467A" w:rsidRDefault="00611AEC" w14:paraId="3656B9AB" w14:textId="77777777"/>
    <w:sectPr w:rsidR="00611AEC">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292" w:rsidP="002E06CD" w:rsidRDefault="00FC3292" w14:paraId="049F31CB" w14:textId="77777777">
      <w:pPr>
        <w:spacing w:after="0" w:line="240" w:lineRule="auto"/>
      </w:pPr>
      <w:r>
        <w:separator/>
      </w:r>
    </w:p>
  </w:endnote>
  <w:endnote w:type="continuationSeparator" w:id="0">
    <w:p w:rsidR="00FC3292" w:rsidP="002E06CD" w:rsidRDefault="00FC3292" w14:paraId="531282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292" w:rsidP="002E06CD" w:rsidRDefault="00FC3292" w14:paraId="62486C05" w14:textId="77777777">
      <w:pPr>
        <w:spacing w:after="0" w:line="240" w:lineRule="auto"/>
      </w:pPr>
      <w:r>
        <w:separator/>
      </w:r>
    </w:p>
  </w:footnote>
  <w:footnote w:type="continuationSeparator" w:id="0">
    <w:p w:rsidR="00FC3292" w:rsidP="002E06CD" w:rsidRDefault="00FC3292" w14:paraId="4101652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F54D1" w:rsidR="00E24E05" w:rsidP="002E06CD" w:rsidRDefault="00611AEC" w14:paraId="01602487" w14:textId="77777777">
    <w:pPr>
      <w:jc w:val="center"/>
      <w:rPr>
        <w:b/>
        <w:sz w:val="28"/>
        <w:szCs w:val="28"/>
      </w:rPr>
    </w:pPr>
    <w:r w:rsidRPr="000F54D1">
      <w:rPr>
        <w:b/>
        <w:sz w:val="28"/>
        <w:szCs w:val="28"/>
      </w:rPr>
      <w:t xml:space="preserve">Three County </w:t>
    </w:r>
    <w:proofErr w:type="spellStart"/>
    <w:r w:rsidRPr="000F54D1">
      <w:rPr>
        <w:b/>
        <w:sz w:val="28"/>
        <w:szCs w:val="28"/>
      </w:rPr>
      <w:t>CoC</w:t>
    </w:r>
    <w:proofErr w:type="spellEnd"/>
    <w:r w:rsidRPr="000F54D1">
      <w:rPr>
        <w:b/>
        <w:sz w:val="28"/>
        <w:szCs w:val="28"/>
      </w:rPr>
      <w:t>/Franklin County YHDP</w:t>
    </w:r>
  </w:p>
  <w:p w:rsidR="000F54D1" w:rsidP="002E06CD" w:rsidRDefault="00611AEC" w14:paraId="561E3ECB" w14:textId="77777777">
    <w:pPr>
      <w:jc w:val="center"/>
      <w:rPr>
        <w:b/>
        <w:sz w:val="28"/>
        <w:szCs w:val="28"/>
      </w:rPr>
    </w:pPr>
    <w:r w:rsidRPr="000F54D1">
      <w:rPr>
        <w:b/>
        <w:sz w:val="28"/>
        <w:szCs w:val="28"/>
      </w:rPr>
      <w:t xml:space="preserve"> Youth and Young Adult</w:t>
    </w:r>
    <w:r w:rsidRPr="000F54D1" w:rsidR="00E24E05">
      <w:rPr>
        <w:b/>
        <w:sz w:val="28"/>
        <w:szCs w:val="28"/>
      </w:rPr>
      <w:t xml:space="preserve"> Homelessness </w:t>
    </w:r>
  </w:p>
  <w:p w:rsidRPr="000F54D1" w:rsidR="00611AEC" w:rsidP="002E06CD" w:rsidRDefault="00E24E05" w14:paraId="2655EA1A" w14:textId="770A02E7">
    <w:pPr>
      <w:jc w:val="center"/>
      <w:rPr>
        <w:b/>
        <w:sz w:val="28"/>
        <w:szCs w:val="28"/>
      </w:rPr>
    </w:pPr>
    <w:r w:rsidRPr="000F54D1">
      <w:rPr>
        <w:b/>
        <w:sz w:val="28"/>
        <w:szCs w:val="28"/>
      </w:rPr>
      <w:t>Coordinated Entry System Flow and Prioritization</w:t>
    </w:r>
    <w:r w:rsidRPr="000F54D1" w:rsidR="00611AEC">
      <w:rPr>
        <w:b/>
        <w:sz w:val="28"/>
        <w:szCs w:val="28"/>
      </w:rPr>
      <w:t xml:space="preserve"> </w:t>
    </w:r>
  </w:p>
  <w:p w:rsidR="00611AEC" w:rsidRDefault="00611AEC" w14:paraId="45FB08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2"/>
        <w:szCs w:val="22"/>
      </w:rPr>
    </w:lvl>
    <w:lvl w:ilvl="1">
      <w:numFmt w:val="bullet"/>
      <w:lvlText w:val="o"/>
      <w:lvlJc w:val="left"/>
      <w:pPr>
        <w:ind w:left="1540" w:hanging="360"/>
      </w:pPr>
      <w:rPr>
        <w:rFonts w:ascii="Courier New" w:hAnsi="Courier New" w:cs="Courier New"/>
        <w:b w:val="0"/>
        <w:bCs w:val="0"/>
        <w:w w:val="100"/>
        <w:sz w:val="22"/>
        <w:szCs w:val="22"/>
      </w:rPr>
    </w:lvl>
    <w:lvl w:ilvl="2">
      <w:numFmt w:val="bullet"/>
      <w:lvlText w:val="•"/>
      <w:lvlJc w:val="left"/>
      <w:pPr>
        <w:ind w:left="2511" w:hanging="360"/>
      </w:pPr>
    </w:lvl>
    <w:lvl w:ilvl="3">
      <w:numFmt w:val="bullet"/>
      <w:lvlText w:val="•"/>
      <w:lvlJc w:val="left"/>
      <w:pPr>
        <w:ind w:left="3482" w:hanging="360"/>
      </w:pPr>
    </w:lvl>
    <w:lvl w:ilvl="4">
      <w:numFmt w:val="bullet"/>
      <w:lvlText w:val="•"/>
      <w:lvlJc w:val="left"/>
      <w:pPr>
        <w:ind w:left="4453" w:hanging="360"/>
      </w:pPr>
    </w:lvl>
    <w:lvl w:ilvl="5">
      <w:numFmt w:val="bullet"/>
      <w:lvlText w:val="•"/>
      <w:lvlJc w:val="left"/>
      <w:pPr>
        <w:ind w:left="5424" w:hanging="360"/>
      </w:pPr>
    </w:lvl>
    <w:lvl w:ilvl="6">
      <w:numFmt w:val="bullet"/>
      <w:lvlText w:val="•"/>
      <w:lvlJc w:val="left"/>
      <w:pPr>
        <w:ind w:left="6395" w:hanging="360"/>
      </w:pPr>
    </w:lvl>
    <w:lvl w:ilvl="7">
      <w:numFmt w:val="bullet"/>
      <w:lvlText w:val="•"/>
      <w:lvlJc w:val="left"/>
      <w:pPr>
        <w:ind w:left="7366" w:hanging="360"/>
      </w:pPr>
    </w:lvl>
    <w:lvl w:ilvl="8">
      <w:numFmt w:val="bullet"/>
      <w:lvlText w:val="•"/>
      <w:lvlJc w:val="left"/>
      <w:pPr>
        <w:ind w:left="8337"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766" w:hanging="360"/>
      </w:pPr>
    </w:lvl>
    <w:lvl w:ilvl="2">
      <w:numFmt w:val="bullet"/>
      <w:lvlText w:val="•"/>
      <w:lvlJc w:val="left"/>
      <w:pPr>
        <w:ind w:left="2712" w:hanging="360"/>
      </w:pPr>
    </w:lvl>
    <w:lvl w:ilvl="3">
      <w:numFmt w:val="bullet"/>
      <w:lvlText w:val="•"/>
      <w:lvlJc w:val="left"/>
      <w:pPr>
        <w:ind w:left="3658" w:hanging="360"/>
      </w:pPr>
    </w:lvl>
    <w:lvl w:ilvl="4">
      <w:numFmt w:val="bullet"/>
      <w:lvlText w:val="•"/>
      <w:lvlJc w:val="left"/>
      <w:pPr>
        <w:ind w:left="4604" w:hanging="360"/>
      </w:pPr>
    </w:lvl>
    <w:lvl w:ilvl="5">
      <w:numFmt w:val="bullet"/>
      <w:lvlText w:val="•"/>
      <w:lvlJc w:val="left"/>
      <w:pPr>
        <w:ind w:left="5550" w:hanging="360"/>
      </w:pPr>
    </w:lvl>
    <w:lvl w:ilvl="6">
      <w:numFmt w:val="bullet"/>
      <w:lvlText w:val="•"/>
      <w:lvlJc w:val="left"/>
      <w:pPr>
        <w:ind w:left="6496" w:hanging="360"/>
      </w:pPr>
    </w:lvl>
    <w:lvl w:ilvl="7">
      <w:numFmt w:val="bullet"/>
      <w:lvlText w:val="•"/>
      <w:lvlJc w:val="left"/>
      <w:pPr>
        <w:ind w:left="7442" w:hanging="360"/>
      </w:pPr>
    </w:lvl>
    <w:lvl w:ilvl="8">
      <w:numFmt w:val="bullet"/>
      <w:lvlText w:val="•"/>
      <w:lvlJc w:val="left"/>
      <w:pPr>
        <w:ind w:left="8388" w:hanging="360"/>
      </w:pPr>
    </w:lvl>
  </w:abstractNum>
  <w:abstractNum w:abstractNumId="2" w15:restartNumberingAfterBreak="0">
    <w:nsid w:val="10A650E4"/>
    <w:multiLevelType w:val="hybridMultilevel"/>
    <w:tmpl w:val="DBEA1D4A"/>
    <w:lvl w:ilvl="0" w:tplc="D9B47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1012AD"/>
    <w:multiLevelType w:val="hybridMultilevel"/>
    <w:tmpl w:val="BFE44018"/>
    <w:lvl w:ilvl="0" w:tplc="12DCFA3E">
      <w:start w:val="1"/>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9BA125F"/>
    <w:multiLevelType w:val="hybridMultilevel"/>
    <w:tmpl w:val="D0748C7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2BFE70C6"/>
    <w:multiLevelType w:val="hybridMultilevel"/>
    <w:tmpl w:val="A3103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3723A"/>
    <w:multiLevelType w:val="hybridMultilevel"/>
    <w:tmpl w:val="BEA8C444"/>
    <w:lvl w:ilvl="0" w:tplc="073620BE">
      <w:start w:val="1"/>
      <w:numFmt w:val="bullet"/>
      <w:lvlText w:val=""/>
      <w:lvlJc w:val="left"/>
      <w:pPr>
        <w:ind w:left="720" w:hanging="360"/>
      </w:pPr>
      <w:rPr>
        <w:rFonts w:hint="default" w:ascii="Symbol" w:hAnsi="Symbol"/>
      </w:rPr>
    </w:lvl>
    <w:lvl w:ilvl="1" w:tplc="5EFAFD86">
      <w:start w:val="1"/>
      <w:numFmt w:val="bullet"/>
      <w:lvlText w:val="o"/>
      <w:lvlJc w:val="left"/>
      <w:pPr>
        <w:ind w:left="1440" w:hanging="360"/>
      </w:pPr>
      <w:rPr>
        <w:rFonts w:hint="default" w:ascii="Courier New" w:hAnsi="Courier New"/>
      </w:rPr>
    </w:lvl>
    <w:lvl w:ilvl="2" w:tplc="A5B22FA8">
      <w:start w:val="1"/>
      <w:numFmt w:val="bullet"/>
      <w:lvlText w:val=""/>
      <w:lvlJc w:val="left"/>
      <w:pPr>
        <w:ind w:left="2160" w:hanging="360"/>
      </w:pPr>
      <w:rPr>
        <w:rFonts w:hint="default" w:ascii="Wingdings" w:hAnsi="Wingdings"/>
      </w:rPr>
    </w:lvl>
    <w:lvl w:ilvl="3" w:tplc="97646A14">
      <w:start w:val="1"/>
      <w:numFmt w:val="bullet"/>
      <w:lvlText w:val=""/>
      <w:lvlJc w:val="left"/>
      <w:pPr>
        <w:ind w:left="2880" w:hanging="360"/>
      </w:pPr>
      <w:rPr>
        <w:rFonts w:hint="default" w:ascii="Symbol" w:hAnsi="Symbol"/>
      </w:rPr>
    </w:lvl>
    <w:lvl w:ilvl="4" w:tplc="0B1C8600">
      <w:start w:val="1"/>
      <w:numFmt w:val="bullet"/>
      <w:lvlText w:val="o"/>
      <w:lvlJc w:val="left"/>
      <w:pPr>
        <w:ind w:left="3600" w:hanging="360"/>
      </w:pPr>
      <w:rPr>
        <w:rFonts w:hint="default" w:ascii="Courier New" w:hAnsi="Courier New"/>
      </w:rPr>
    </w:lvl>
    <w:lvl w:ilvl="5" w:tplc="2586F944">
      <w:start w:val="1"/>
      <w:numFmt w:val="bullet"/>
      <w:lvlText w:val=""/>
      <w:lvlJc w:val="left"/>
      <w:pPr>
        <w:ind w:left="4320" w:hanging="360"/>
      </w:pPr>
      <w:rPr>
        <w:rFonts w:hint="default" w:ascii="Wingdings" w:hAnsi="Wingdings"/>
      </w:rPr>
    </w:lvl>
    <w:lvl w:ilvl="6" w:tplc="44E68188">
      <w:start w:val="1"/>
      <w:numFmt w:val="bullet"/>
      <w:lvlText w:val=""/>
      <w:lvlJc w:val="left"/>
      <w:pPr>
        <w:ind w:left="5040" w:hanging="360"/>
      </w:pPr>
      <w:rPr>
        <w:rFonts w:hint="default" w:ascii="Symbol" w:hAnsi="Symbol"/>
      </w:rPr>
    </w:lvl>
    <w:lvl w:ilvl="7" w:tplc="CF2A020A">
      <w:start w:val="1"/>
      <w:numFmt w:val="bullet"/>
      <w:lvlText w:val="o"/>
      <w:lvlJc w:val="left"/>
      <w:pPr>
        <w:ind w:left="5760" w:hanging="360"/>
      </w:pPr>
      <w:rPr>
        <w:rFonts w:hint="default" w:ascii="Courier New" w:hAnsi="Courier New"/>
      </w:rPr>
    </w:lvl>
    <w:lvl w:ilvl="8" w:tplc="99364AEC">
      <w:start w:val="1"/>
      <w:numFmt w:val="bullet"/>
      <w:lvlText w:val=""/>
      <w:lvlJc w:val="left"/>
      <w:pPr>
        <w:ind w:left="6480" w:hanging="360"/>
      </w:pPr>
      <w:rPr>
        <w:rFonts w:hint="default" w:ascii="Wingdings" w:hAnsi="Wingdings"/>
      </w:rPr>
    </w:lvl>
  </w:abstractNum>
  <w:abstractNum w:abstractNumId="7" w15:restartNumberingAfterBreak="0">
    <w:nsid w:val="5AEE19B8"/>
    <w:multiLevelType w:val="hybridMultilevel"/>
    <w:tmpl w:val="D5BC2EAE"/>
    <w:lvl w:ilvl="0" w:tplc="195AF0CA">
      <w:start w:val="1"/>
      <w:numFmt w:val="bullet"/>
      <w:lvlText w:val=""/>
      <w:lvlJc w:val="left"/>
      <w:pPr>
        <w:ind w:left="720" w:hanging="360"/>
      </w:pPr>
      <w:rPr>
        <w:rFonts w:hint="default" w:ascii="Symbol" w:hAnsi="Symbol"/>
      </w:rPr>
    </w:lvl>
    <w:lvl w:ilvl="1" w:tplc="F43AEF34">
      <w:start w:val="1"/>
      <w:numFmt w:val="bullet"/>
      <w:lvlText w:val="o"/>
      <w:lvlJc w:val="left"/>
      <w:pPr>
        <w:ind w:left="1440" w:hanging="360"/>
      </w:pPr>
      <w:rPr>
        <w:rFonts w:hint="default" w:ascii="Courier New" w:hAnsi="Courier New"/>
      </w:rPr>
    </w:lvl>
    <w:lvl w:ilvl="2" w:tplc="3D206C3E">
      <w:start w:val="1"/>
      <w:numFmt w:val="bullet"/>
      <w:lvlText w:val=""/>
      <w:lvlJc w:val="left"/>
      <w:pPr>
        <w:ind w:left="2160" w:hanging="360"/>
      </w:pPr>
      <w:rPr>
        <w:rFonts w:hint="default" w:ascii="Wingdings" w:hAnsi="Wingdings"/>
      </w:rPr>
    </w:lvl>
    <w:lvl w:ilvl="3" w:tplc="1668FB78">
      <w:start w:val="1"/>
      <w:numFmt w:val="bullet"/>
      <w:lvlText w:val=""/>
      <w:lvlJc w:val="left"/>
      <w:pPr>
        <w:ind w:left="2880" w:hanging="360"/>
      </w:pPr>
      <w:rPr>
        <w:rFonts w:hint="default" w:ascii="Symbol" w:hAnsi="Symbol"/>
      </w:rPr>
    </w:lvl>
    <w:lvl w:ilvl="4" w:tplc="BF5E294A">
      <w:start w:val="1"/>
      <w:numFmt w:val="bullet"/>
      <w:lvlText w:val="o"/>
      <w:lvlJc w:val="left"/>
      <w:pPr>
        <w:ind w:left="3600" w:hanging="360"/>
      </w:pPr>
      <w:rPr>
        <w:rFonts w:hint="default" w:ascii="Courier New" w:hAnsi="Courier New"/>
      </w:rPr>
    </w:lvl>
    <w:lvl w:ilvl="5" w:tplc="75A23CB8">
      <w:start w:val="1"/>
      <w:numFmt w:val="bullet"/>
      <w:lvlText w:val=""/>
      <w:lvlJc w:val="left"/>
      <w:pPr>
        <w:ind w:left="4320" w:hanging="360"/>
      </w:pPr>
      <w:rPr>
        <w:rFonts w:hint="default" w:ascii="Wingdings" w:hAnsi="Wingdings"/>
      </w:rPr>
    </w:lvl>
    <w:lvl w:ilvl="6" w:tplc="DC789902">
      <w:start w:val="1"/>
      <w:numFmt w:val="bullet"/>
      <w:lvlText w:val=""/>
      <w:lvlJc w:val="left"/>
      <w:pPr>
        <w:ind w:left="5040" w:hanging="360"/>
      </w:pPr>
      <w:rPr>
        <w:rFonts w:hint="default" w:ascii="Symbol" w:hAnsi="Symbol"/>
      </w:rPr>
    </w:lvl>
    <w:lvl w:ilvl="7" w:tplc="75EECBE6">
      <w:start w:val="1"/>
      <w:numFmt w:val="bullet"/>
      <w:lvlText w:val="o"/>
      <w:lvlJc w:val="left"/>
      <w:pPr>
        <w:ind w:left="5760" w:hanging="360"/>
      </w:pPr>
      <w:rPr>
        <w:rFonts w:hint="default" w:ascii="Courier New" w:hAnsi="Courier New"/>
      </w:rPr>
    </w:lvl>
    <w:lvl w:ilvl="8" w:tplc="C19631B6">
      <w:start w:val="1"/>
      <w:numFmt w:val="bullet"/>
      <w:lvlText w:val=""/>
      <w:lvlJc w:val="left"/>
      <w:pPr>
        <w:ind w:left="6480" w:hanging="360"/>
      </w:pPr>
      <w:rPr>
        <w:rFonts w:hint="default" w:ascii="Wingdings" w:hAnsi="Wingdings"/>
      </w:rPr>
    </w:lvl>
  </w:abstractNum>
  <w:abstractNum w:abstractNumId="8" w15:restartNumberingAfterBreak="0">
    <w:nsid w:val="5DE027A2"/>
    <w:multiLevelType w:val="hybridMultilevel"/>
    <w:tmpl w:val="C67614F4"/>
    <w:lvl w:ilvl="0" w:tplc="F62A4260">
      <w:start w:val="1"/>
      <w:numFmt w:val="bullet"/>
      <w:lvlText w:val=""/>
      <w:lvlJc w:val="left"/>
      <w:pPr>
        <w:ind w:left="720" w:hanging="360"/>
      </w:pPr>
      <w:rPr>
        <w:rFonts w:hint="default" w:ascii="Symbol" w:hAnsi="Symbol"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7160B3B"/>
    <w:multiLevelType w:val="hybridMultilevel"/>
    <w:tmpl w:val="B51C7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54B0A"/>
    <w:multiLevelType w:val="hybridMultilevel"/>
    <w:tmpl w:val="0AC69094"/>
    <w:lvl w:ilvl="0" w:tplc="4B927230">
      <w:numFmt w:val="bullet"/>
      <w:lvlText w:val=""/>
      <w:lvlJc w:val="left"/>
      <w:pPr>
        <w:ind w:left="1080" w:hanging="360"/>
      </w:pPr>
      <w:rPr>
        <w:rFonts w:hint="default" w:ascii="Symbol" w:hAnsi="Symbol" w:eastAsiaTheme="minorHAnsi" w:cstheme="minorBidi"/>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6"/>
  </w:num>
  <w:num w:numId="2">
    <w:abstractNumId w:val="7"/>
  </w:num>
  <w:num w:numId="3">
    <w:abstractNumId w:val="10"/>
  </w:num>
  <w:num w:numId="4">
    <w:abstractNumId w:val="9"/>
  </w:num>
  <w:num w:numId="5">
    <w:abstractNumId w:val="5"/>
  </w:num>
  <w:num w:numId="6">
    <w:abstractNumId w:val="3"/>
  </w:num>
  <w:num w:numId="7">
    <w:abstractNumId w:val="2"/>
  </w:num>
  <w:num w:numId="8">
    <w:abstractNumId w:val="8"/>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7A"/>
    <w:rsid w:val="0000357C"/>
    <w:rsid w:val="000937E7"/>
    <w:rsid w:val="000F54D1"/>
    <w:rsid w:val="002E06CD"/>
    <w:rsid w:val="003B11EE"/>
    <w:rsid w:val="003B5AE1"/>
    <w:rsid w:val="003B71E0"/>
    <w:rsid w:val="0056467A"/>
    <w:rsid w:val="00574566"/>
    <w:rsid w:val="00593DCA"/>
    <w:rsid w:val="00611AEC"/>
    <w:rsid w:val="007A18F1"/>
    <w:rsid w:val="00907A51"/>
    <w:rsid w:val="00980D82"/>
    <w:rsid w:val="00A66B4F"/>
    <w:rsid w:val="00A74530"/>
    <w:rsid w:val="00AE4B6A"/>
    <w:rsid w:val="00D93828"/>
    <w:rsid w:val="00E24E05"/>
    <w:rsid w:val="00EC54B1"/>
    <w:rsid w:val="00F55085"/>
    <w:rsid w:val="00FC2434"/>
    <w:rsid w:val="00FC3292"/>
    <w:rsid w:val="0284DDA9"/>
    <w:rsid w:val="02D4FEF7"/>
    <w:rsid w:val="038F42D4"/>
    <w:rsid w:val="05388BF7"/>
    <w:rsid w:val="053B51F9"/>
    <w:rsid w:val="063ECFBB"/>
    <w:rsid w:val="07EE6155"/>
    <w:rsid w:val="0E164AEC"/>
    <w:rsid w:val="0F23363C"/>
    <w:rsid w:val="12455C63"/>
    <w:rsid w:val="154D3B5D"/>
    <w:rsid w:val="17F07A35"/>
    <w:rsid w:val="196EB556"/>
    <w:rsid w:val="1A5F69A6"/>
    <w:rsid w:val="1C9B51DD"/>
    <w:rsid w:val="1D1A7EB5"/>
    <w:rsid w:val="1F733C41"/>
    <w:rsid w:val="201FED46"/>
    <w:rsid w:val="21568D25"/>
    <w:rsid w:val="21D601A4"/>
    <w:rsid w:val="28460899"/>
    <w:rsid w:val="294B76ED"/>
    <w:rsid w:val="2A349DF5"/>
    <w:rsid w:val="2DA27298"/>
    <w:rsid w:val="2DC28EDC"/>
    <w:rsid w:val="3109FD03"/>
    <w:rsid w:val="311DDB59"/>
    <w:rsid w:val="33296AAE"/>
    <w:rsid w:val="33C206FE"/>
    <w:rsid w:val="344CBE2A"/>
    <w:rsid w:val="34A13CA2"/>
    <w:rsid w:val="36D6F4A9"/>
    <w:rsid w:val="3AD206FF"/>
    <w:rsid w:val="3B031ECD"/>
    <w:rsid w:val="3D2D0DD0"/>
    <w:rsid w:val="45D18E93"/>
    <w:rsid w:val="4717B815"/>
    <w:rsid w:val="4A26EEDC"/>
    <w:rsid w:val="4ADA10FE"/>
    <w:rsid w:val="4B2206E2"/>
    <w:rsid w:val="4D9AA775"/>
    <w:rsid w:val="4F4149DD"/>
    <w:rsid w:val="553806BD"/>
    <w:rsid w:val="56956471"/>
    <w:rsid w:val="5735C965"/>
    <w:rsid w:val="578C7D84"/>
    <w:rsid w:val="5A265B43"/>
    <w:rsid w:val="5E0B85FF"/>
    <w:rsid w:val="5FB586C7"/>
    <w:rsid w:val="603E56D2"/>
    <w:rsid w:val="67D312E1"/>
    <w:rsid w:val="68F2CDF8"/>
    <w:rsid w:val="6C782D48"/>
    <w:rsid w:val="6D8E7C19"/>
    <w:rsid w:val="72725DD1"/>
    <w:rsid w:val="743BE877"/>
    <w:rsid w:val="763EBA73"/>
    <w:rsid w:val="78B841E0"/>
    <w:rsid w:val="7E08C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7551"/>
  <w15:chartTrackingRefBased/>
  <w15:docId w15:val="{7076A336-5F03-4052-8617-420C957A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6467A"/>
    <w:pPr>
      <w:ind w:left="720"/>
      <w:contextualSpacing/>
    </w:pPr>
  </w:style>
  <w:style w:type="paragraph" w:styleId="Header">
    <w:name w:val="header"/>
    <w:basedOn w:val="Normal"/>
    <w:link w:val="HeaderChar"/>
    <w:uiPriority w:val="99"/>
    <w:unhideWhenUsed/>
    <w:rsid w:val="002E06CD"/>
    <w:pPr>
      <w:tabs>
        <w:tab w:val="center" w:pos="4680"/>
        <w:tab w:val="right" w:pos="9360"/>
      </w:tabs>
      <w:spacing w:after="0" w:line="240" w:lineRule="auto"/>
    </w:pPr>
  </w:style>
  <w:style w:type="character" w:styleId="HeaderChar" w:customStyle="1">
    <w:name w:val="Header Char"/>
    <w:basedOn w:val="DefaultParagraphFont"/>
    <w:link w:val="Header"/>
    <w:uiPriority w:val="99"/>
    <w:rsid w:val="002E06CD"/>
  </w:style>
  <w:style w:type="paragraph" w:styleId="Footer">
    <w:name w:val="footer"/>
    <w:basedOn w:val="Normal"/>
    <w:link w:val="FooterChar"/>
    <w:uiPriority w:val="99"/>
    <w:unhideWhenUsed/>
    <w:rsid w:val="002E06CD"/>
    <w:pPr>
      <w:tabs>
        <w:tab w:val="center" w:pos="4680"/>
        <w:tab w:val="right" w:pos="9360"/>
      </w:tabs>
      <w:spacing w:after="0" w:line="240" w:lineRule="auto"/>
    </w:pPr>
  </w:style>
  <w:style w:type="character" w:styleId="FooterChar" w:customStyle="1">
    <w:name w:val="Footer Char"/>
    <w:basedOn w:val="DefaultParagraphFont"/>
    <w:link w:val="Footer"/>
    <w:uiPriority w:val="99"/>
    <w:rsid w:val="002E06CD"/>
  </w:style>
  <w:style w:type="paragraph" w:styleId="Default" w:customStyle="1">
    <w:name w:val="Default"/>
    <w:rsid w:val="00EC54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Shaundell Diaz</DisplayName>
        <AccountId>22520</AccountId>
        <AccountType/>
      </UserInfo>
    </SharedWithUsers>
  </documentManagement>
</p:properties>
</file>

<file path=customXml/itemProps1.xml><?xml version="1.0" encoding="utf-8"?>
<ds:datastoreItem xmlns:ds="http://schemas.openxmlformats.org/officeDocument/2006/customXml" ds:itemID="{1403176F-A7BC-4A0C-AFA7-11ABA3188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B4103-2ACD-49EF-977F-5EFDE54A2612}">
  <ds:schemaRefs>
    <ds:schemaRef ds:uri="http://schemas.microsoft.com/sharepoint/v3/contenttype/forms"/>
  </ds:schemaRefs>
</ds:datastoreItem>
</file>

<file path=customXml/itemProps3.xml><?xml version="1.0" encoding="utf-8"?>
<ds:datastoreItem xmlns:ds="http://schemas.openxmlformats.org/officeDocument/2006/customXml" ds:itemID="{086C39BF-9631-4AE0-96C9-A629438EF773}">
  <ds:schemaRefs>
    <ds:schemaRef ds:uri="http://schemas.microsoft.com/office/2006/documentManagement/types"/>
    <ds:schemaRef ds:uri="http://schemas.microsoft.com/office/infopath/2007/PartnerControls"/>
    <ds:schemaRef ds:uri="34601aee-bbde-49f2-ad42-bc13d499bb79"/>
    <ds:schemaRef ds:uri="http://purl.org/dc/elements/1.1/"/>
    <ds:schemaRef ds:uri="http://schemas.microsoft.com/office/2006/metadata/properties"/>
    <ds:schemaRef ds:uri="2ed1e42b-3b16-4c4c-980e-db513e605f0f"/>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Keleigh Pereira</dc:creator>
  <keywords/>
  <dc:description/>
  <lastModifiedBy>Keleigh Pereira</lastModifiedBy>
  <revision>9</revision>
  <dcterms:created xsi:type="dcterms:W3CDTF">2021-03-22T13:07:00.0000000Z</dcterms:created>
  <dcterms:modified xsi:type="dcterms:W3CDTF">2021-07-01T16:01:38.0351770Z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