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F3806" w:rsidR="00E10B18" w:rsidP="29BDA344" w:rsidRDefault="681EFF02" w14:paraId="6913667C" w14:textId="62CC9EA6">
      <w:pPr>
        <w:jc w:val="center"/>
        <w:rPr>
          <w:rFonts w:cstheme="minorHAnsi"/>
          <w:b/>
          <w:bCs/>
          <w:u w:val="single"/>
        </w:rPr>
      </w:pPr>
      <w:r w:rsidRPr="000F3806">
        <w:rPr>
          <w:rFonts w:cstheme="minorHAnsi"/>
          <w:b/>
          <w:bCs/>
          <w:u w:val="single"/>
        </w:rPr>
        <w:t>2021</w:t>
      </w:r>
      <w:r w:rsidRPr="000F3806" w:rsidR="00900488">
        <w:rPr>
          <w:rFonts w:cstheme="minorHAnsi"/>
          <w:b/>
          <w:bCs/>
          <w:u w:val="single"/>
        </w:rPr>
        <w:t xml:space="preserve"> </w:t>
      </w:r>
      <w:r w:rsidRPr="000F3806" w:rsidR="002C6C12">
        <w:rPr>
          <w:rFonts w:cstheme="minorHAnsi"/>
          <w:b/>
          <w:bCs/>
          <w:u w:val="single"/>
        </w:rPr>
        <w:t xml:space="preserve"> </w:t>
      </w:r>
      <w:r w:rsidRPr="000F3806" w:rsidR="00F2165B">
        <w:rPr>
          <w:rFonts w:cstheme="minorHAnsi"/>
          <w:b/>
          <w:bCs/>
          <w:u w:val="single"/>
        </w:rPr>
        <w:t>CoC Board Slate</w:t>
      </w:r>
    </w:p>
    <w:p w:rsidRPr="000F3806" w:rsidR="00B400DD" w:rsidP="00B400DD" w:rsidRDefault="000F3806" w14:paraId="58E09480" w14:textId="7C54B0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F3806">
        <w:rPr>
          <w:rFonts w:asciiTheme="minorHAnsi" w:hAnsiTheme="minorHAnsi" w:cstheme="minorHAnsi"/>
          <w:sz w:val="22"/>
          <w:szCs w:val="22"/>
        </w:rPr>
        <w:t>All Board Member terms are two-</w:t>
      </w:r>
      <w:r w:rsidRPr="000F3806" w:rsidR="00900488">
        <w:rPr>
          <w:rFonts w:asciiTheme="minorHAnsi" w:hAnsiTheme="minorHAnsi" w:cstheme="minorHAnsi"/>
          <w:sz w:val="22"/>
          <w:szCs w:val="22"/>
        </w:rPr>
        <w:t>year te</w:t>
      </w:r>
      <w:r w:rsidRPr="000F3806" w:rsidR="00F2165B">
        <w:rPr>
          <w:rFonts w:asciiTheme="minorHAnsi" w:hAnsiTheme="minorHAnsi" w:cstheme="minorHAnsi"/>
          <w:sz w:val="22"/>
          <w:szCs w:val="22"/>
        </w:rPr>
        <w:t>rms, beginning</w:t>
      </w:r>
      <w:r w:rsidRPr="000F3806" w:rsidR="00F92A58">
        <w:rPr>
          <w:rFonts w:asciiTheme="minorHAnsi" w:hAnsiTheme="minorHAnsi" w:cstheme="minorHAnsi"/>
          <w:sz w:val="22"/>
          <w:szCs w:val="22"/>
        </w:rPr>
        <w:t xml:space="preserve"> and ending</w:t>
      </w:r>
      <w:r w:rsidRPr="000F3806" w:rsidR="00F2165B">
        <w:rPr>
          <w:rFonts w:asciiTheme="minorHAnsi" w:hAnsiTheme="minorHAnsi" w:cstheme="minorHAnsi"/>
          <w:sz w:val="22"/>
          <w:szCs w:val="22"/>
        </w:rPr>
        <w:t xml:space="preserve"> on the 4</w:t>
      </w:r>
      <w:r w:rsidRPr="000F3806" w:rsidR="00F2165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F3806" w:rsidR="00F2165B">
        <w:rPr>
          <w:rFonts w:asciiTheme="minorHAnsi" w:hAnsiTheme="minorHAnsi" w:cstheme="minorHAnsi"/>
          <w:sz w:val="22"/>
          <w:szCs w:val="22"/>
        </w:rPr>
        <w:t xml:space="preserve"> quarter </w:t>
      </w:r>
      <w:r w:rsidRPr="000F3806" w:rsidR="00900488">
        <w:rPr>
          <w:rFonts w:asciiTheme="minorHAnsi" w:hAnsiTheme="minorHAnsi" w:cstheme="minorHAnsi"/>
          <w:sz w:val="22"/>
          <w:szCs w:val="22"/>
        </w:rPr>
        <w:t>of the</w:t>
      </w:r>
      <w:r w:rsidRPr="000F3806" w:rsidR="55883D96">
        <w:rPr>
          <w:rFonts w:asciiTheme="minorHAnsi" w:hAnsiTheme="minorHAnsi" w:cstheme="minorHAnsi"/>
          <w:sz w:val="22"/>
          <w:szCs w:val="22"/>
        </w:rPr>
        <w:t xml:space="preserve"> annual</w:t>
      </w:r>
      <w:r w:rsidRPr="000F3806" w:rsidR="00900488">
        <w:rPr>
          <w:rFonts w:asciiTheme="minorHAnsi" w:hAnsiTheme="minorHAnsi" w:cstheme="minorHAnsi"/>
          <w:sz w:val="22"/>
          <w:szCs w:val="22"/>
        </w:rPr>
        <w:t xml:space="preserve"> year. </w:t>
      </w:r>
      <w:r w:rsidRPr="000F3806" w:rsidR="00B400DD">
        <w:rPr>
          <w:rFonts w:asciiTheme="minorHAnsi" w:hAnsiTheme="minorHAnsi" w:cstheme="minorHAnsi"/>
          <w:sz w:val="22"/>
          <w:szCs w:val="22"/>
        </w:rPr>
        <w:t>A single Board member can represent more than one of these permanent seats (ex: A Berkshire County Rep could also be the ESG Rep, etc). Further, a Board member does not need to represent any of these permanent seats in order to serve.</w:t>
      </w:r>
    </w:p>
    <w:p w:rsidRPr="000F3806" w:rsidR="00900488" w:rsidP="00900488" w:rsidRDefault="00900488" w14:paraId="672A6659" w14:textId="77777777">
      <w:pPr>
        <w:jc w:val="center"/>
        <w:rPr>
          <w:rFonts w:cstheme="minorHAnsi"/>
        </w:rPr>
      </w:pPr>
    </w:p>
    <w:tbl>
      <w:tblPr>
        <w:tblStyle w:val="TableGrid"/>
        <w:tblW w:w="9763" w:type="dxa"/>
        <w:tblInd w:w="402" w:type="dxa"/>
        <w:tblLook w:val="04A0" w:firstRow="1" w:lastRow="0" w:firstColumn="1" w:lastColumn="0" w:noHBand="0" w:noVBand="1"/>
      </w:tblPr>
      <w:tblGrid>
        <w:gridCol w:w="3612"/>
        <w:gridCol w:w="4830"/>
        <w:gridCol w:w="1321"/>
      </w:tblGrid>
      <w:tr w:rsidRPr="000F3806" w:rsidR="00F15920" w:rsidTr="61721EB8" w14:paraId="7A3E2408" w14:textId="77777777">
        <w:trPr>
          <w:trHeight w:val="315"/>
        </w:trPr>
        <w:tc>
          <w:tcPr>
            <w:tcW w:w="3612" w:type="dxa"/>
            <w:tcMar/>
          </w:tcPr>
          <w:p w:rsidRPr="000F3806" w:rsidR="00F15920" w:rsidP="00A21C4E" w:rsidRDefault="00F15920" w14:paraId="699459DD" w14:textId="77777777">
            <w:pPr>
              <w:rPr>
                <w:rFonts w:cstheme="minorHAnsi"/>
                <w:b/>
              </w:rPr>
            </w:pPr>
            <w:r w:rsidRPr="000F3806">
              <w:rPr>
                <w:rFonts w:cstheme="minorHAnsi"/>
                <w:b/>
              </w:rPr>
              <w:t>Officers</w:t>
            </w:r>
          </w:p>
        </w:tc>
        <w:tc>
          <w:tcPr>
            <w:tcW w:w="4830" w:type="dxa"/>
            <w:tcMar/>
          </w:tcPr>
          <w:p w:rsidRPr="000F3806" w:rsidR="00F15920" w:rsidP="00A21C4E" w:rsidRDefault="00EE6A68" w14:paraId="711C0E51" w14:textId="77777777">
            <w:pPr>
              <w:rPr>
                <w:rFonts w:cstheme="minorHAnsi"/>
                <w:b/>
              </w:rPr>
            </w:pPr>
            <w:r w:rsidRPr="000F3806">
              <w:rPr>
                <w:rFonts w:cstheme="minorHAnsi"/>
                <w:b/>
              </w:rPr>
              <w:t>Representative</w:t>
            </w:r>
          </w:p>
        </w:tc>
        <w:tc>
          <w:tcPr>
            <w:tcW w:w="1321" w:type="dxa"/>
            <w:tcMar/>
          </w:tcPr>
          <w:p w:rsidRPr="000F3806" w:rsidR="00F15920" w:rsidP="00A21C4E" w:rsidRDefault="00F15920" w14:paraId="237EA90A" w14:textId="77777777">
            <w:pPr>
              <w:rPr>
                <w:rFonts w:cstheme="minorHAnsi"/>
                <w:b/>
              </w:rPr>
            </w:pPr>
            <w:r w:rsidRPr="000F3806">
              <w:rPr>
                <w:rFonts w:cstheme="minorHAnsi"/>
                <w:b/>
              </w:rPr>
              <w:t>Chair Term End</w:t>
            </w:r>
          </w:p>
        </w:tc>
      </w:tr>
      <w:tr w:rsidRPr="000F3806" w:rsidR="00F15920" w:rsidTr="61721EB8" w14:paraId="27DC4038" w14:textId="77777777">
        <w:trPr>
          <w:trHeight w:val="315"/>
        </w:trPr>
        <w:tc>
          <w:tcPr>
            <w:tcW w:w="3612" w:type="dxa"/>
            <w:tcMar/>
          </w:tcPr>
          <w:p w:rsidRPr="000F3806" w:rsidR="00F15920" w:rsidP="47AB8DFF" w:rsidRDefault="47AB8DFF" w14:paraId="5F231476" w14:textId="77777777">
            <w:pPr>
              <w:rPr>
                <w:rFonts w:cstheme="minorHAnsi"/>
                <w:b/>
                <w:bCs/>
              </w:rPr>
            </w:pPr>
            <w:r w:rsidRPr="000F3806">
              <w:rPr>
                <w:rFonts w:cstheme="minorHAnsi"/>
                <w:b/>
                <w:bCs/>
              </w:rPr>
              <w:t>Co-Chair</w:t>
            </w:r>
          </w:p>
        </w:tc>
        <w:tc>
          <w:tcPr>
            <w:tcW w:w="4830" w:type="dxa"/>
            <w:tcMar/>
          </w:tcPr>
          <w:p w:rsidRPr="000F3806" w:rsidR="00F15920" w:rsidP="47AB8DFF" w:rsidRDefault="47AB8DFF" w14:paraId="46888B6F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Brad Gordon</w:t>
            </w:r>
          </w:p>
        </w:tc>
        <w:tc>
          <w:tcPr>
            <w:tcW w:w="1321" w:type="dxa"/>
            <w:tcMar/>
          </w:tcPr>
          <w:p w:rsidRPr="000F3806" w:rsidR="00F15920" w:rsidP="5DC7CB12" w:rsidRDefault="00F15920" w14:paraId="42B71CCD" w14:textId="5549BAFB">
            <w:pPr>
              <w:rPr>
                <w:rFonts w:cstheme="minorHAnsi"/>
                <w:b/>
                <w:bCs/>
                <w:i/>
                <w:iCs/>
              </w:rPr>
            </w:pPr>
            <w:r w:rsidRPr="000F3806">
              <w:rPr>
                <w:rFonts w:cstheme="minorHAnsi"/>
                <w:b/>
                <w:bCs/>
                <w:i/>
                <w:iCs/>
              </w:rPr>
              <w:t>202</w:t>
            </w:r>
            <w:r w:rsidRPr="000F3806" w:rsidR="000F3806">
              <w:rPr>
                <w:rFonts w:cstheme="minorHAnsi"/>
                <w:b/>
                <w:bCs/>
                <w:i/>
                <w:iCs/>
              </w:rPr>
              <w:t>3</w:t>
            </w:r>
          </w:p>
        </w:tc>
      </w:tr>
      <w:tr w:rsidRPr="000F3806" w:rsidR="00F15920" w:rsidTr="61721EB8" w14:paraId="317065AC" w14:textId="77777777">
        <w:trPr>
          <w:trHeight w:val="315"/>
        </w:trPr>
        <w:tc>
          <w:tcPr>
            <w:tcW w:w="3612" w:type="dxa"/>
            <w:tcMar/>
          </w:tcPr>
          <w:p w:rsidRPr="000F3806" w:rsidR="00F15920" w:rsidP="47AB8DFF" w:rsidRDefault="47AB8DFF" w14:paraId="64B49008" w14:textId="77777777">
            <w:pPr>
              <w:rPr>
                <w:rFonts w:cstheme="minorHAnsi"/>
                <w:b/>
                <w:bCs/>
              </w:rPr>
            </w:pPr>
            <w:r w:rsidRPr="000F3806">
              <w:rPr>
                <w:rFonts w:cstheme="minorHAnsi"/>
                <w:b/>
                <w:bCs/>
              </w:rPr>
              <w:t>Co-Chair</w:t>
            </w:r>
          </w:p>
        </w:tc>
        <w:tc>
          <w:tcPr>
            <w:tcW w:w="4830" w:type="dxa"/>
            <w:shd w:val="clear" w:color="auto" w:fill="auto"/>
            <w:tcMar/>
          </w:tcPr>
          <w:p w:rsidRPr="000F3806" w:rsidR="00F15920" w:rsidP="47AB8DFF" w:rsidRDefault="00907F35" w14:paraId="0A37501D" w14:textId="485BC89C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Theresa Nicholson</w:t>
            </w:r>
          </w:p>
        </w:tc>
        <w:tc>
          <w:tcPr>
            <w:tcW w:w="1321" w:type="dxa"/>
            <w:tcMar/>
          </w:tcPr>
          <w:p w:rsidRPr="000F3806" w:rsidR="00F15920" w:rsidP="26A21B99" w:rsidRDefault="1D627683" w14:paraId="5DAB6C7B" w14:textId="774C0620">
            <w:pPr>
              <w:spacing w:line="259" w:lineRule="auto"/>
              <w:rPr>
                <w:rFonts w:cstheme="minorHAnsi"/>
              </w:rPr>
            </w:pPr>
            <w:r w:rsidRPr="000F3806">
              <w:rPr>
                <w:rFonts w:cstheme="minorHAnsi"/>
                <w:b/>
                <w:bCs/>
              </w:rPr>
              <w:t>2022</w:t>
            </w:r>
          </w:p>
        </w:tc>
      </w:tr>
      <w:tr w:rsidRPr="000F3806" w:rsidR="00F15920" w:rsidTr="61721EB8" w14:paraId="1670F1CA" w14:textId="77777777">
        <w:trPr>
          <w:trHeight w:val="315"/>
        </w:trPr>
        <w:tc>
          <w:tcPr>
            <w:tcW w:w="3612" w:type="dxa"/>
            <w:tcMar/>
          </w:tcPr>
          <w:p w:rsidRPr="000F3806" w:rsidR="00F15920" w:rsidP="47AB8DFF" w:rsidRDefault="47AB8DFF" w14:paraId="1E60742D" w14:textId="77777777">
            <w:pPr>
              <w:rPr>
                <w:rFonts w:cstheme="minorHAnsi"/>
                <w:b/>
                <w:bCs/>
              </w:rPr>
            </w:pPr>
            <w:r w:rsidRPr="000F3806">
              <w:rPr>
                <w:rFonts w:cstheme="minorHAnsi"/>
                <w:b/>
                <w:bCs/>
              </w:rPr>
              <w:t>Secretary</w:t>
            </w:r>
          </w:p>
        </w:tc>
        <w:tc>
          <w:tcPr>
            <w:tcW w:w="4830" w:type="dxa"/>
            <w:tcMar/>
          </w:tcPr>
          <w:p w:rsidRPr="000F3806" w:rsidR="00F15920" w:rsidP="47AB8DFF" w:rsidRDefault="47AB8DFF" w14:paraId="5E1EBF7D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Collaborative Applicant</w:t>
            </w:r>
          </w:p>
        </w:tc>
        <w:tc>
          <w:tcPr>
            <w:tcW w:w="1321" w:type="dxa"/>
            <w:tcMar/>
          </w:tcPr>
          <w:p w:rsidRPr="000F3806" w:rsidR="00F15920" w:rsidP="009E35D5" w:rsidRDefault="00F15920" w14:paraId="02EB378F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0F3806" w:rsidR="00F15920" w:rsidTr="61721EB8" w14:paraId="11DCDB81" w14:textId="77777777">
        <w:trPr>
          <w:trHeight w:val="315"/>
        </w:trPr>
        <w:tc>
          <w:tcPr>
            <w:tcW w:w="3612" w:type="dxa"/>
            <w:tcMar/>
          </w:tcPr>
          <w:p w:rsidRPr="000F3806" w:rsidR="00F15920" w:rsidP="47AB8DFF" w:rsidRDefault="47AB8DFF" w14:paraId="0C62248B" w14:textId="77777777">
            <w:pPr>
              <w:rPr>
                <w:rFonts w:cstheme="minorHAnsi"/>
                <w:b/>
                <w:bCs/>
              </w:rPr>
            </w:pPr>
            <w:r w:rsidRPr="000F3806">
              <w:rPr>
                <w:rFonts w:cstheme="minorHAnsi"/>
                <w:b/>
                <w:bCs/>
              </w:rPr>
              <w:t>Permanent Required Board Seats</w:t>
            </w:r>
          </w:p>
        </w:tc>
        <w:tc>
          <w:tcPr>
            <w:tcW w:w="4830" w:type="dxa"/>
            <w:tcMar/>
          </w:tcPr>
          <w:p w:rsidRPr="000F3806" w:rsidR="00F15920" w:rsidP="47AB8DFF" w:rsidRDefault="47AB8DFF" w14:paraId="20BFC8EB" w14:textId="77777777">
            <w:pPr>
              <w:rPr>
                <w:rFonts w:cstheme="minorHAnsi"/>
                <w:b/>
                <w:bCs/>
              </w:rPr>
            </w:pPr>
            <w:r w:rsidRPr="000F3806">
              <w:rPr>
                <w:rFonts w:cstheme="minorHAnsi"/>
                <w:b/>
                <w:bCs/>
              </w:rPr>
              <w:t>Representative</w:t>
            </w:r>
          </w:p>
        </w:tc>
        <w:tc>
          <w:tcPr>
            <w:tcW w:w="1321" w:type="dxa"/>
            <w:tcMar/>
          </w:tcPr>
          <w:p w:rsidRPr="000F3806" w:rsidR="00F15920" w:rsidP="00A21C4E" w:rsidRDefault="00F15920" w14:paraId="5485C15A" w14:textId="77777777">
            <w:pPr>
              <w:rPr>
                <w:rFonts w:cstheme="minorHAnsi"/>
                <w:b/>
              </w:rPr>
            </w:pPr>
            <w:r w:rsidRPr="000F3806">
              <w:rPr>
                <w:rFonts w:cstheme="minorHAnsi"/>
                <w:b/>
              </w:rPr>
              <w:t>Term End</w:t>
            </w:r>
          </w:p>
        </w:tc>
      </w:tr>
      <w:tr w:rsidRPr="000F3806" w:rsidR="00F15920" w:rsidTr="61721EB8" w14:paraId="7810F94F" w14:textId="77777777">
        <w:trPr>
          <w:trHeight w:val="586"/>
        </w:trPr>
        <w:tc>
          <w:tcPr>
            <w:tcW w:w="3612" w:type="dxa"/>
            <w:tcMar/>
          </w:tcPr>
          <w:p w:rsidRPr="000F3806" w:rsidR="00F15920" w:rsidP="47AB8DFF" w:rsidRDefault="47AB8DFF" w14:paraId="6BFC7112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806">
              <w:rPr>
                <w:rFonts w:asciiTheme="minorHAnsi" w:hAnsiTheme="minorHAnsi" w:cstheme="minorHAnsi"/>
                <w:sz w:val="22"/>
                <w:szCs w:val="22"/>
              </w:rPr>
              <w:t xml:space="preserve">Berkshire County Representative </w:t>
            </w:r>
          </w:p>
          <w:p w:rsidRPr="000F3806" w:rsidR="00F15920" w:rsidP="002C6C12" w:rsidRDefault="00F15920" w14:paraId="6A05A809" w14:textId="77777777">
            <w:pPr>
              <w:rPr>
                <w:rFonts w:cstheme="minorHAnsi"/>
              </w:rPr>
            </w:pPr>
          </w:p>
        </w:tc>
        <w:tc>
          <w:tcPr>
            <w:tcW w:w="4830" w:type="dxa"/>
            <w:tcMar/>
          </w:tcPr>
          <w:p w:rsidRPr="000F3806" w:rsidR="00F15920" w:rsidP="002C6C12" w:rsidRDefault="47AB8DFF" w14:paraId="5048A4B2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Justine Dodds</w:t>
            </w:r>
          </w:p>
          <w:p w:rsidRPr="000F3806" w:rsidR="00F15920" w:rsidP="002C6C12" w:rsidRDefault="47AB8DFF" w14:paraId="3ECB5473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 xml:space="preserve">City of Pittfield </w:t>
            </w:r>
          </w:p>
        </w:tc>
        <w:tc>
          <w:tcPr>
            <w:tcW w:w="1321" w:type="dxa"/>
            <w:tcMar/>
          </w:tcPr>
          <w:p w:rsidRPr="000F3806" w:rsidR="00F15920" w:rsidP="002C6C12" w:rsidRDefault="000F3806" w14:paraId="65B281B9" w14:textId="3CD3EDAB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Pr="000F3806" w:rsidR="00F15920" w:rsidTr="61721EB8" w14:paraId="301F6671" w14:textId="77777777">
        <w:trPr>
          <w:trHeight w:val="586"/>
        </w:trPr>
        <w:tc>
          <w:tcPr>
            <w:tcW w:w="3612" w:type="dxa"/>
            <w:tcMar/>
          </w:tcPr>
          <w:p w:rsidRPr="000F3806" w:rsidR="00F15920" w:rsidP="47AB8DFF" w:rsidRDefault="47AB8DFF" w14:paraId="615C32A6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806">
              <w:rPr>
                <w:rFonts w:asciiTheme="minorHAnsi" w:hAnsiTheme="minorHAnsi" w:cstheme="minorHAnsi"/>
                <w:sz w:val="22"/>
                <w:szCs w:val="22"/>
              </w:rPr>
              <w:t xml:space="preserve">Hampshire County Representative </w:t>
            </w:r>
          </w:p>
          <w:p w:rsidRPr="000F3806" w:rsidR="00F15920" w:rsidP="002C6C12" w:rsidRDefault="00F15920" w14:paraId="5A39BBE3" w14:textId="77777777">
            <w:pPr>
              <w:rPr>
                <w:rFonts w:cstheme="minorHAnsi"/>
              </w:rPr>
            </w:pPr>
          </w:p>
        </w:tc>
        <w:tc>
          <w:tcPr>
            <w:tcW w:w="4830" w:type="dxa"/>
            <w:tcMar/>
          </w:tcPr>
          <w:p w:rsidRPr="000F3806" w:rsidR="00F15920" w:rsidP="47AB8DFF" w:rsidRDefault="47AB8DFF" w14:paraId="1F61EC8F" w14:textId="77777777">
            <w:pPr>
              <w:rPr>
                <w:rFonts w:cstheme="minorHAnsi"/>
                <w:color w:val="FFFF00"/>
              </w:rPr>
            </w:pPr>
            <w:r w:rsidRPr="000F3806">
              <w:rPr>
                <w:rFonts w:cstheme="minorHAnsi"/>
              </w:rPr>
              <w:t>Earl Miller, Western Mass Recovery, DMH</w:t>
            </w:r>
          </w:p>
        </w:tc>
        <w:tc>
          <w:tcPr>
            <w:tcW w:w="1321" w:type="dxa"/>
            <w:tcMar/>
          </w:tcPr>
          <w:p w:rsidRPr="000F3806" w:rsidR="00F15920" w:rsidP="002C6C12" w:rsidRDefault="000F3806" w14:paraId="1897C7B7" w14:textId="4DFDD3D9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Pr="000F3806" w:rsidR="00F15920" w:rsidTr="61721EB8" w14:paraId="206D3928" w14:textId="77777777">
        <w:trPr>
          <w:trHeight w:val="575"/>
        </w:trPr>
        <w:tc>
          <w:tcPr>
            <w:tcW w:w="3612" w:type="dxa"/>
            <w:tcMar/>
          </w:tcPr>
          <w:p w:rsidRPr="000F3806" w:rsidR="00F15920" w:rsidP="47AB8DFF" w:rsidRDefault="47AB8DFF" w14:paraId="00A2962A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806">
              <w:rPr>
                <w:rFonts w:asciiTheme="minorHAnsi" w:hAnsiTheme="minorHAnsi" w:cstheme="minorHAnsi"/>
                <w:sz w:val="22"/>
                <w:szCs w:val="22"/>
              </w:rPr>
              <w:t xml:space="preserve">Franklin County Representative </w:t>
            </w:r>
          </w:p>
          <w:p w:rsidRPr="000F3806" w:rsidR="00F15920" w:rsidP="002C6C12" w:rsidRDefault="00F15920" w14:paraId="41C8F396" w14:textId="77777777">
            <w:pPr>
              <w:rPr>
                <w:rFonts w:cstheme="minorHAnsi"/>
              </w:rPr>
            </w:pPr>
          </w:p>
        </w:tc>
        <w:tc>
          <w:tcPr>
            <w:tcW w:w="4830" w:type="dxa"/>
            <w:tcMar/>
          </w:tcPr>
          <w:p w:rsidRPr="000F3806" w:rsidR="00F15920" w:rsidP="002C6C12" w:rsidRDefault="47AB8DFF" w14:paraId="422112C9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Diana Abath, Women’s Resource Center, GCC</w:t>
            </w:r>
          </w:p>
        </w:tc>
        <w:tc>
          <w:tcPr>
            <w:tcW w:w="1321" w:type="dxa"/>
            <w:tcMar/>
          </w:tcPr>
          <w:p w:rsidRPr="000F3806" w:rsidR="00F15920" w:rsidP="002C6C12" w:rsidRDefault="000F3806" w14:paraId="6EC9CF6B" w14:textId="79E8B234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Pr="000F3806" w:rsidR="00F15920" w:rsidTr="61721EB8" w14:paraId="551467E3" w14:textId="77777777">
        <w:trPr>
          <w:trHeight w:val="293"/>
        </w:trPr>
        <w:tc>
          <w:tcPr>
            <w:tcW w:w="3612" w:type="dxa"/>
            <w:tcMar/>
          </w:tcPr>
          <w:p w:rsidRPr="000F3806" w:rsidR="00F15920" w:rsidP="002C6C12" w:rsidRDefault="47AB8DFF" w14:paraId="00F7C956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Homeless Advocate</w:t>
            </w:r>
          </w:p>
        </w:tc>
        <w:tc>
          <w:tcPr>
            <w:tcW w:w="4830" w:type="dxa"/>
            <w:shd w:val="clear" w:color="auto" w:fill="auto"/>
            <w:tcMar/>
          </w:tcPr>
          <w:p w:rsidRPr="000F3806" w:rsidR="00F15920" w:rsidP="002C6C12" w:rsidRDefault="47AB8DFF" w14:paraId="72AE2EBF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Andy Klatka, Eliot Homeless Services</w:t>
            </w:r>
          </w:p>
        </w:tc>
        <w:tc>
          <w:tcPr>
            <w:tcW w:w="1321" w:type="dxa"/>
            <w:tcMar/>
          </w:tcPr>
          <w:p w:rsidRPr="000F3806" w:rsidR="00F15920" w:rsidP="002C6C12" w:rsidRDefault="000F3806" w14:paraId="0F366D60" w14:textId="00C9FF1E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Pr="000F3806" w:rsidR="00F15920" w:rsidTr="61721EB8" w14:paraId="5FEFD7E7" w14:textId="77777777">
        <w:trPr>
          <w:trHeight w:val="586"/>
        </w:trPr>
        <w:tc>
          <w:tcPr>
            <w:tcW w:w="3612" w:type="dxa"/>
            <w:tcMar/>
          </w:tcPr>
          <w:p w:rsidRPr="000F3806" w:rsidR="00F15920" w:rsidP="002C6C12" w:rsidRDefault="00F15920" w14:paraId="16496C27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806">
              <w:rPr>
                <w:rFonts w:asciiTheme="minorHAnsi" w:hAnsiTheme="minorHAnsi" w:cstheme="minorHAnsi"/>
                <w:sz w:val="22"/>
                <w:szCs w:val="22"/>
              </w:rPr>
              <w:t>McKinney Vento Education Liaison</w:t>
            </w:r>
          </w:p>
          <w:p w:rsidRPr="000F3806" w:rsidR="00F15920" w:rsidP="002C6C12" w:rsidRDefault="00F15920" w14:paraId="0E27B00A" w14:textId="77777777">
            <w:pPr>
              <w:rPr>
                <w:rFonts w:cstheme="minorHAnsi"/>
              </w:rPr>
            </w:pPr>
          </w:p>
        </w:tc>
        <w:tc>
          <w:tcPr>
            <w:tcW w:w="4830" w:type="dxa"/>
            <w:tcMar/>
          </w:tcPr>
          <w:p w:rsidRPr="000F3806" w:rsidR="00F15920" w:rsidP="002C6C12" w:rsidRDefault="00F15920" w14:paraId="19F5AC37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Stacey Parsons</w:t>
            </w:r>
          </w:p>
          <w:p w:rsidRPr="000F3806" w:rsidR="00F15920" w:rsidP="002C6C12" w:rsidRDefault="00F15920" w14:paraId="489088C6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North Adams Public Schools</w:t>
            </w:r>
          </w:p>
          <w:p w:rsidRPr="000F3806" w:rsidR="00F15920" w:rsidP="630E9A45" w:rsidRDefault="00F15920" w14:paraId="30816718" w14:textId="29345AD4">
            <w:pPr>
              <w:rPr>
                <w:rFonts w:cstheme="minorHAnsi"/>
                <w:b/>
                <w:bCs/>
              </w:rPr>
            </w:pPr>
            <w:r w:rsidRPr="000F3806">
              <w:rPr>
                <w:rFonts w:cstheme="minorHAnsi"/>
              </w:rPr>
              <w:t xml:space="preserve">School-Housing Partnership Coordinator MV </w:t>
            </w:r>
          </w:p>
        </w:tc>
        <w:tc>
          <w:tcPr>
            <w:tcW w:w="1321" w:type="dxa"/>
            <w:tcMar/>
          </w:tcPr>
          <w:p w:rsidRPr="000F3806" w:rsidR="00F15920" w:rsidP="002C6C12" w:rsidRDefault="000F3806" w14:paraId="3A713548" w14:textId="2986A220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Pr="000F3806" w:rsidR="00F15920" w:rsidTr="61721EB8" w14:paraId="347902E7" w14:textId="77777777">
        <w:trPr>
          <w:trHeight w:val="879"/>
        </w:trPr>
        <w:tc>
          <w:tcPr>
            <w:tcW w:w="3612" w:type="dxa"/>
            <w:tcMar/>
          </w:tcPr>
          <w:p w:rsidRPr="000F3806" w:rsidR="00F15920" w:rsidP="002C6C12" w:rsidRDefault="00F15920" w14:paraId="058D37A4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806">
              <w:rPr>
                <w:rFonts w:asciiTheme="minorHAnsi" w:hAnsiTheme="minorHAnsi" w:cstheme="minorHAnsi"/>
                <w:sz w:val="22"/>
                <w:szCs w:val="22"/>
              </w:rPr>
              <w:t xml:space="preserve">Western MA Regional Network to End Homelessness Representative </w:t>
            </w:r>
          </w:p>
          <w:p w:rsidRPr="000F3806" w:rsidR="00F15920" w:rsidP="002C6C12" w:rsidRDefault="00F15920" w14:paraId="60061E4C" w14:textId="77777777">
            <w:pPr>
              <w:rPr>
                <w:rFonts w:cstheme="minorHAnsi"/>
              </w:rPr>
            </w:pPr>
          </w:p>
        </w:tc>
        <w:tc>
          <w:tcPr>
            <w:tcW w:w="4830" w:type="dxa"/>
            <w:tcMar/>
          </w:tcPr>
          <w:p w:rsidRPr="000F3806" w:rsidR="0030791B" w:rsidP="002C6C12" w:rsidRDefault="00F15920" w14:paraId="6149EC40" w14:textId="4F985EF2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Pamela Schwartz</w:t>
            </w:r>
            <w:r w:rsidRPr="000F3806" w:rsidR="32C3856A">
              <w:rPr>
                <w:rFonts w:cstheme="minorHAnsi"/>
              </w:rPr>
              <w:t>,</w:t>
            </w:r>
            <w:r w:rsidRPr="000F3806" w:rsidR="0030791B">
              <w:rPr>
                <w:rFonts w:cstheme="minorHAnsi"/>
              </w:rPr>
              <w:t xml:space="preserve"> WMNEH</w:t>
            </w:r>
          </w:p>
        </w:tc>
        <w:tc>
          <w:tcPr>
            <w:tcW w:w="1321" w:type="dxa"/>
            <w:tcMar/>
          </w:tcPr>
          <w:p w:rsidRPr="000F3806" w:rsidR="00F15920" w:rsidP="002C6C12" w:rsidRDefault="000F3806" w14:paraId="007151C5" w14:textId="4D4C80F0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Pr="000F3806" w:rsidR="00F15920" w:rsidTr="61721EB8" w14:paraId="2DD58746" w14:textId="77777777">
        <w:trPr>
          <w:trHeight w:val="879"/>
        </w:trPr>
        <w:tc>
          <w:tcPr>
            <w:tcW w:w="3612" w:type="dxa"/>
            <w:tcMar/>
          </w:tcPr>
          <w:p w:rsidRPr="000F3806" w:rsidR="00F15920" w:rsidP="46A33668" w:rsidRDefault="00F15920" w14:paraId="21E0A64D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806">
              <w:rPr>
                <w:rFonts w:asciiTheme="minorHAnsi" w:hAnsiTheme="minorHAnsi" w:cstheme="minorHAnsi"/>
                <w:sz w:val="22"/>
                <w:szCs w:val="22"/>
              </w:rPr>
              <w:t xml:space="preserve">DV Provider </w:t>
            </w:r>
          </w:p>
        </w:tc>
        <w:tc>
          <w:tcPr>
            <w:tcW w:w="4830" w:type="dxa"/>
            <w:tcMar/>
          </w:tcPr>
          <w:p w:rsidRPr="000F3806" w:rsidR="00BD5570" w:rsidP="002C6C12" w:rsidRDefault="22576FA3" w14:paraId="194D6507" w14:textId="5DBA0D83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 xml:space="preserve">Heather </w:t>
            </w:r>
            <w:r w:rsidRPr="000F3806" w:rsidR="2BB602ED">
              <w:rPr>
                <w:rFonts w:cstheme="minorHAnsi"/>
              </w:rPr>
              <w:t>Roy</w:t>
            </w:r>
            <w:r w:rsidRPr="000F3806">
              <w:rPr>
                <w:rFonts w:cstheme="minorHAnsi"/>
              </w:rPr>
              <w:t>, Domestic Violence DTA</w:t>
            </w:r>
          </w:p>
        </w:tc>
        <w:tc>
          <w:tcPr>
            <w:tcW w:w="1321" w:type="dxa"/>
            <w:tcMar/>
          </w:tcPr>
          <w:p w:rsidRPr="000F3806" w:rsidR="00F15920" w:rsidP="648FE183" w:rsidRDefault="000F3806" w14:paraId="77F781D2" w14:textId="292A9BE7">
            <w:pPr>
              <w:rPr>
                <w:rFonts w:cstheme="minorHAnsi"/>
                <w:color w:val="0070C0"/>
              </w:rPr>
            </w:pPr>
            <w:r w:rsidRPr="000F3806">
              <w:rPr>
                <w:rFonts w:cstheme="minorHAnsi"/>
              </w:rPr>
              <w:t>2022</w:t>
            </w:r>
          </w:p>
        </w:tc>
      </w:tr>
      <w:tr w:rsidRPr="000F3806" w:rsidR="00F15920" w:rsidTr="61721EB8" w14:paraId="6623F4C4" w14:textId="77777777">
        <w:trPr>
          <w:trHeight w:val="293"/>
        </w:trPr>
        <w:tc>
          <w:tcPr>
            <w:tcW w:w="3612" w:type="dxa"/>
            <w:tcBorders>
              <w:bottom w:val="single" w:color="auto" w:sz="4" w:space="0"/>
            </w:tcBorders>
            <w:tcMar/>
          </w:tcPr>
          <w:p w:rsidRPr="000F3806" w:rsidR="00F15920" w:rsidP="002C6C12" w:rsidRDefault="00F15920" w14:paraId="02473E70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ESG Representative(s)</w:t>
            </w:r>
          </w:p>
        </w:tc>
        <w:tc>
          <w:tcPr>
            <w:tcW w:w="4830" w:type="dxa"/>
            <w:tcBorders>
              <w:bottom w:val="single" w:color="auto" w:sz="4" w:space="0"/>
            </w:tcBorders>
            <w:tcMar/>
          </w:tcPr>
          <w:p w:rsidRPr="000F3806" w:rsidR="00F15920" w:rsidP="002C6C12" w:rsidRDefault="00F15920" w14:paraId="61BE1EA0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Brad Gordon</w:t>
            </w:r>
          </w:p>
          <w:p w:rsidRPr="000F3806" w:rsidR="00F15920" w:rsidP="002C6C12" w:rsidRDefault="00F15920" w14:paraId="55F0F8BA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Berkshire County Regional Housing Authority</w:t>
            </w:r>
          </w:p>
        </w:tc>
        <w:tc>
          <w:tcPr>
            <w:tcW w:w="1321" w:type="dxa"/>
            <w:tcBorders>
              <w:bottom w:val="single" w:color="auto" w:sz="4" w:space="0"/>
            </w:tcBorders>
            <w:tcMar/>
          </w:tcPr>
          <w:p w:rsidRPr="000F3806" w:rsidR="00F15920" w:rsidP="002C6C12" w:rsidRDefault="000F3806" w14:paraId="30C877E0" w14:textId="7918DB85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2023</w:t>
            </w:r>
          </w:p>
        </w:tc>
      </w:tr>
      <w:tr w:rsidRPr="000F3806" w:rsidR="00F15920" w:rsidTr="61721EB8" w14:paraId="3704BE58" w14:textId="77777777">
        <w:trPr>
          <w:trHeight w:val="293"/>
        </w:trPr>
        <w:tc>
          <w:tcPr>
            <w:tcW w:w="3612" w:type="dxa"/>
            <w:tcBorders>
              <w:bottom w:val="single" w:color="auto" w:sz="4" w:space="0"/>
            </w:tcBorders>
            <w:tcMar/>
          </w:tcPr>
          <w:p w:rsidRPr="000F3806" w:rsidR="00F15920" w:rsidP="002C6C12" w:rsidRDefault="00F15920" w14:paraId="5FCC15F8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College Representative*</w:t>
            </w:r>
          </w:p>
        </w:tc>
        <w:tc>
          <w:tcPr>
            <w:tcW w:w="4830" w:type="dxa"/>
            <w:tcBorders>
              <w:bottom w:val="single" w:color="auto" w:sz="4" w:space="0"/>
            </w:tcBorders>
            <w:tcMar/>
          </w:tcPr>
          <w:p w:rsidRPr="000F3806" w:rsidR="00F15920" w:rsidP="002C6C12" w:rsidRDefault="00F15920" w14:paraId="7657B16D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Tina Schettini</w:t>
            </w:r>
          </w:p>
          <w:p w:rsidRPr="000F3806" w:rsidR="00F15920" w:rsidP="002C6C12" w:rsidRDefault="00F15920" w14:paraId="767DE7DC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Coordinator of Student Activites</w:t>
            </w:r>
          </w:p>
          <w:p w:rsidRPr="000F3806" w:rsidR="00F15920" w:rsidP="002C6C12" w:rsidRDefault="00F15920" w14:paraId="5989B1B2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 xml:space="preserve">  Berks Community  College</w:t>
            </w:r>
          </w:p>
        </w:tc>
        <w:tc>
          <w:tcPr>
            <w:tcW w:w="1321" w:type="dxa"/>
            <w:tcBorders>
              <w:bottom w:val="single" w:color="auto" w:sz="4" w:space="0"/>
            </w:tcBorders>
            <w:tcMar/>
          </w:tcPr>
          <w:p w:rsidRPr="000F3806" w:rsidR="00F15920" w:rsidP="002C6C12" w:rsidRDefault="000F3806" w14:paraId="62DDAFF6" w14:textId="174C7756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</w:tr>
      <w:tr w:rsidRPr="000F3806" w:rsidR="00F15920" w:rsidTr="61721EB8" w14:paraId="3F39A74F" w14:textId="77777777">
        <w:trPr>
          <w:trHeight w:val="293"/>
        </w:trPr>
        <w:tc>
          <w:tcPr>
            <w:tcW w:w="3612" w:type="dxa"/>
            <w:tcBorders>
              <w:bottom w:val="single" w:color="auto" w:sz="4" w:space="0"/>
            </w:tcBorders>
            <w:tcMar/>
          </w:tcPr>
          <w:p w:rsidRPr="000F3806" w:rsidR="00F15920" w:rsidP="002C6C12" w:rsidRDefault="00F15920" w14:paraId="2468E33C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Employer/Employment Agency Rep*</w:t>
            </w:r>
          </w:p>
        </w:tc>
        <w:tc>
          <w:tcPr>
            <w:tcW w:w="48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F3806" w:rsidR="00F15920" w:rsidP="002C6C12" w:rsidRDefault="00BD5570" w14:paraId="3CCD083C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Cynthia Ray, Career Services Director</w:t>
            </w:r>
          </w:p>
          <w:p w:rsidRPr="000F3806" w:rsidR="00F15920" w:rsidP="00BD5570" w:rsidRDefault="00F15920" w14:paraId="70D6BC6A" w14:textId="77777777">
            <w:pPr>
              <w:rPr>
                <w:rFonts w:cstheme="minorHAnsi"/>
                <w:highlight w:val="yellow"/>
              </w:rPr>
            </w:pPr>
            <w:r w:rsidRPr="000F3806">
              <w:rPr>
                <w:rFonts w:cstheme="minorHAnsi"/>
              </w:rPr>
              <w:t>Mass Hire Franklin Hampshire Caree</w:t>
            </w:r>
            <w:r w:rsidRPr="000F3806" w:rsidR="00BD5570">
              <w:rPr>
                <w:rFonts w:cstheme="minorHAnsi"/>
              </w:rPr>
              <w:t>r Cente</w:t>
            </w:r>
            <w:r w:rsidRPr="000F3806">
              <w:rPr>
                <w:rFonts w:cstheme="minorHAnsi"/>
              </w:rPr>
              <w:t xml:space="preserve">r </w:t>
            </w:r>
          </w:p>
        </w:tc>
        <w:tc>
          <w:tcPr>
            <w:tcW w:w="1321" w:type="dxa"/>
            <w:tcBorders>
              <w:bottom w:val="single" w:color="auto" w:sz="4" w:space="0"/>
            </w:tcBorders>
            <w:tcMar/>
          </w:tcPr>
          <w:p w:rsidRPr="000F3806" w:rsidR="00F15920" w:rsidP="002C6C12" w:rsidRDefault="000F3806" w14:paraId="03E6644A" w14:textId="1BFF938B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</w:tr>
      <w:tr w:rsidRPr="000F3806" w:rsidR="00F15920" w:rsidTr="61721EB8" w14:paraId="0851A607" w14:textId="77777777">
        <w:trPr>
          <w:trHeight w:val="293"/>
        </w:trPr>
        <w:tc>
          <w:tcPr>
            <w:tcW w:w="361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F3806" w:rsidR="00F15920" w:rsidP="002C6C12" w:rsidRDefault="00F15920" w14:paraId="1631F558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DCF Board representative (required by the YHDP demonstration)*</w:t>
            </w:r>
          </w:p>
        </w:tc>
        <w:tc>
          <w:tcPr>
            <w:tcW w:w="48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F3806" w:rsidR="00F15920" w:rsidP="00BD5570" w:rsidRDefault="005E7D16" w14:paraId="1BD4BDC6" w14:textId="77777777">
            <w:pPr>
              <w:tabs>
                <w:tab w:val="left" w:pos="3105"/>
              </w:tabs>
              <w:rPr>
                <w:rFonts w:cstheme="minorHAnsi"/>
              </w:rPr>
            </w:pPr>
            <w:r w:rsidRPr="000F3806">
              <w:rPr>
                <w:rFonts w:cstheme="minorHAnsi"/>
              </w:rPr>
              <w:t>Kasey Erickson</w:t>
            </w:r>
            <w:r w:rsidRPr="000F3806" w:rsidR="00BD5570">
              <w:rPr>
                <w:rFonts w:cstheme="minorHAnsi"/>
              </w:rPr>
              <w:tab/>
            </w:r>
          </w:p>
          <w:p w:rsidRPr="000F3806" w:rsidR="005E7D16" w:rsidP="002C6C12" w:rsidRDefault="005E7D16" w14:paraId="17164D08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Supervisor, Adolescent/CRA Unit</w:t>
            </w:r>
          </w:p>
        </w:tc>
        <w:tc>
          <w:tcPr>
            <w:tcW w:w="1321" w:type="dxa"/>
            <w:tcBorders>
              <w:bottom w:val="single" w:color="auto" w:sz="4" w:space="0"/>
            </w:tcBorders>
            <w:tcMar/>
          </w:tcPr>
          <w:p w:rsidRPr="000F3806" w:rsidR="00F15920" w:rsidP="002C6C12" w:rsidRDefault="000F3806" w14:paraId="116D4EA9" w14:textId="280C9FF3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</w:tr>
      <w:tr w:rsidRPr="000F3806" w:rsidR="000F3806" w:rsidTr="61721EB8" w14:paraId="566A2928" w14:textId="77777777">
        <w:trPr>
          <w:trHeight w:val="293"/>
        </w:trPr>
        <w:tc>
          <w:tcPr>
            <w:tcW w:w="361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F3806" w:rsidR="000F3806" w:rsidP="002C6C12" w:rsidRDefault="000F3806" w14:paraId="27DF2786" w14:textId="6E45C203">
            <w:pPr>
              <w:rPr>
                <w:rFonts w:cstheme="minorHAnsi"/>
              </w:rPr>
            </w:pPr>
            <w:r>
              <w:rPr>
                <w:rFonts w:cstheme="minorHAnsi"/>
              </w:rPr>
              <w:t>Person (s) with lived experience of Homelessness</w:t>
            </w:r>
          </w:p>
        </w:tc>
        <w:tc>
          <w:tcPr>
            <w:tcW w:w="48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F3806" w:rsidR="000F3806" w:rsidP="000F3806" w:rsidRDefault="000F3806" w14:paraId="36FBF75A" w14:textId="27845E29">
            <w:pPr>
              <w:tabs>
                <w:tab w:val="left" w:pos="3105"/>
              </w:tabs>
              <w:rPr>
                <w:rFonts w:cstheme="minorHAnsi"/>
                <w:i/>
              </w:rPr>
            </w:pPr>
            <w:r w:rsidRPr="000F3806">
              <w:rPr>
                <w:rFonts w:cstheme="minorHAnsi"/>
                <w:i/>
              </w:rPr>
              <w:t>There are at least 3 current members who have experience of homelessness</w:t>
            </w:r>
            <w:r>
              <w:rPr>
                <w:rFonts w:cstheme="minorHAnsi"/>
                <w:i/>
              </w:rPr>
              <w:t xml:space="preserve"> on the board slate who are representing another permanent seat.  The CoC is actively recruiting for additional representation form those recently or currently experiencing homelessness.</w:t>
            </w:r>
            <w:bookmarkStart w:name="_GoBack" w:id="0"/>
            <w:bookmarkEnd w:id="0"/>
          </w:p>
        </w:tc>
        <w:tc>
          <w:tcPr>
            <w:tcW w:w="1321" w:type="dxa"/>
            <w:tcBorders>
              <w:bottom w:val="single" w:color="auto" w:sz="4" w:space="0"/>
            </w:tcBorders>
            <w:tcMar/>
          </w:tcPr>
          <w:p w:rsidR="000F3806" w:rsidP="002C6C12" w:rsidRDefault="000F3806" w14:paraId="7B4D0FF5" w14:textId="77777777">
            <w:pPr>
              <w:rPr>
                <w:rFonts w:cstheme="minorHAnsi"/>
              </w:rPr>
            </w:pPr>
          </w:p>
        </w:tc>
      </w:tr>
      <w:tr w:rsidRPr="000F3806" w:rsidR="00F15920" w:rsidTr="61721EB8" w14:paraId="44EAFD9C" w14:textId="77777777">
        <w:trPr>
          <w:trHeight w:val="282"/>
        </w:trPr>
        <w:tc>
          <w:tcPr>
            <w:tcW w:w="8442" w:type="dxa"/>
            <w:gridSpan w:val="2"/>
            <w:shd w:val="clear" w:color="auto" w:fill="auto"/>
            <w:tcMar/>
          </w:tcPr>
          <w:p w:rsidRPr="000F3806" w:rsidR="00F15920" w:rsidP="002C6C12" w:rsidRDefault="00F15920" w14:paraId="4B94D5A5" w14:textId="77777777">
            <w:pPr>
              <w:rPr>
                <w:rFonts w:cstheme="minorHAnsi"/>
              </w:rPr>
            </w:pPr>
          </w:p>
          <w:p w:rsidRPr="000F3806" w:rsidR="00EE6A68" w:rsidP="002C6C12" w:rsidRDefault="00EE6A68" w14:paraId="3DEEC669" w14:textId="77777777">
            <w:pPr>
              <w:rPr>
                <w:rFonts w:cstheme="minorHAnsi"/>
              </w:rPr>
            </w:pPr>
          </w:p>
        </w:tc>
        <w:tc>
          <w:tcPr>
            <w:tcW w:w="1321" w:type="dxa"/>
            <w:shd w:val="clear" w:color="auto" w:fill="auto"/>
            <w:tcMar/>
          </w:tcPr>
          <w:p w:rsidRPr="000F3806" w:rsidR="00F15920" w:rsidP="002C6C12" w:rsidRDefault="00F15920" w14:paraId="3656B9AB" w14:textId="77777777">
            <w:pPr>
              <w:rPr>
                <w:rFonts w:cstheme="minorHAnsi"/>
              </w:rPr>
            </w:pPr>
          </w:p>
        </w:tc>
      </w:tr>
      <w:tr w:rsidRPr="000F3806" w:rsidR="00F15920" w:rsidTr="61721EB8" w14:paraId="62F6C4CE" w14:textId="77777777">
        <w:trPr>
          <w:trHeight w:val="380"/>
        </w:trPr>
        <w:tc>
          <w:tcPr>
            <w:tcW w:w="8442" w:type="dxa"/>
            <w:gridSpan w:val="2"/>
            <w:tcMar/>
          </w:tcPr>
          <w:p w:rsidRPr="000F3806" w:rsidR="00F15920" w:rsidP="00F2165B" w:rsidRDefault="00F15920" w14:paraId="7FFF19C3" w14:textId="77777777">
            <w:pPr>
              <w:rPr>
                <w:rFonts w:cstheme="minorHAnsi"/>
                <w:b/>
              </w:rPr>
            </w:pPr>
            <w:r w:rsidRPr="000F3806">
              <w:rPr>
                <w:rFonts w:cstheme="minorHAnsi"/>
                <w:b/>
              </w:rPr>
              <w:t>Project Representatives (PR)</w:t>
            </w:r>
            <w:r w:rsidRPr="000F3806" w:rsidR="00EE6A68">
              <w:rPr>
                <w:rFonts w:cstheme="minorHAnsi"/>
                <w:b/>
              </w:rPr>
              <w:t xml:space="preserve"> and Other Representatives</w:t>
            </w:r>
          </w:p>
        </w:tc>
        <w:tc>
          <w:tcPr>
            <w:tcW w:w="1321" w:type="dxa"/>
            <w:tcMar/>
          </w:tcPr>
          <w:p w:rsidRPr="000F3806" w:rsidR="00F15920" w:rsidP="002C6C12" w:rsidRDefault="00F15920" w14:paraId="45FB0818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0F3806" w:rsidR="00F15920" w:rsidTr="61721EB8" w14:paraId="131F3E45" w14:textId="77777777">
        <w:trPr>
          <w:trHeight w:val="282"/>
        </w:trPr>
        <w:tc>
          <w:tcPr>
            <w:tcW w:w="3612" w:type="dxa"/>
            <w:tcMar/>
          </w:tcPr>
          <w:p w:rsidRPr="000F3806" w:rsidR="00F15920" w:rsidP="002C6C12" w:rsidRDefault="00F15920" w14:paraId="436F1A46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Veterans Services – Soldier On</w:t>
            </w:r>
          </w:p>
        </w:tc>
        <w:tc>
          <w:tcPr>
            <w:tcW w:w="4830" w:type="dxa"/>
            <w:tcMar/>
          </w:tcPr>
          <w:p w:rsidRPr="000F3806" w:rsidR="00F15920" w:rsidP="002C6C12" w:rsidRDefault="00F15920" w14:paraId="755BD277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Mike Hagmair</w:t>
            </w:r>
          </w:p>
        </w:tc>
        <w:tc>
          <w:tcPr>
            <w:tcW w:w="1321" w:type="dxa"/>
            <w:tcMar/>
          </w:tcPr>
          <w:p w:rsidRPr="000F3806" w:rsidR="00F15920" w:rsidP="002C6C12" w:rsidRDefault="00F15920" w14:paraId="12406FD9" w14:textId="4F1AC24F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202</w:t>
            </w:r>
            <w:r w:rsidRPr="000F3806" w:rsidR="000F3806">
              <w:rPr>
                <w:rFonts w:cstheme="minorHAnsi"/>
              </w:rPr>
              <w:t>2</w:t>
            </w:r>
          </w:p>
        </w:tc>
      </w:tr>
      <w:tr w:rsidRPr="000F3806" w:rsidR="00F15920" w:rsidTr="61721EB8" w14:paraId="2C8278CF" w14:textId="77777777">
        <w:trPr>
          <w:trHeight w:val="293"/>
        </w:trPr>
        <w:tc>
          <w:tcPr>
            <w:tcW w:w="3612" w:type="dxa"/>
            <w:tcMar/>
          </w:tcPr>
          <w:p w:rsidRPr="000F3806" w:rsidR="00F15920" w:rsidP="002C6C12" w:rsidRDefault="00EE6A68" w14:paraId="042C56B9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Veterans Services – Central Hampshire Veteran’s Services</w:t>
            </w:r>
          </w:p>
        </w:tc>
        <w:tc>
          <w:tcPr>
            <w:tcW w:w="4830" w:type="dxa"/>
            <w:tcMar/>
          </w:tcPr>
          <w:p w:rsidRPr="000F3806" w:rsidR="00F15920" w:rsidP="002C6C12" w:rsidRDefault="00F15920" w14:paraId="319691DF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Steve Connor</w:t>
            </w:r>
          </w:p>
        </w:tc>
        <w:tc>
          <w:tcPr>
            <w:tcW w:w="1321" w:type="dxa"/>
            <w:tcMar/>
          </w:tcPr>
          <w:p w:rsidRPr="000F3806" w:rsidR="00F15920" w:rsidP="002C6C12" w:rsidRDefault="000F3806" w14:paraId="7351E708" w14:textId="28B17B6B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Pr="000F3806" w:rsidR="00F15920" w:rsidTr="61721EB8" w14:paraId="1C40B0BF" w14:textId="77777777">
        <w:trPr>
          <w:trHeight w:val="292"/>
        </w:trPr>
        <w:tc>
          <w:tcPr>
            <w:tcW w:w="3612" w:type="dxa"/>
            <w:tcMar/>
          </w:tcPr>
          <w:p w:rsidRPr="000F3806" w:rsidR="00F15920" w:rsidP="002C6C12" w:rsidRDefault="00F15920" w14:paraId="22E06C27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A Positive Place – PR</w:t>
            </w:r>
          </w:p>
        </w:tc>
        <w:tc>
          <w:tcPr>
            <w:tcW w:w="4830" w:type="dxa"/>
            <w:tcMar/>
          </w:tcPr>
          <w:p w:rsidRPr="000F3806" w:rsidR="00F15920" w:rsidP="002C6C12" w:rsidRDefault="00F15920" w14:paraId="695A9FF0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Betsy Shally-Jensen</w:t>
            </w:r>
          </w:p>
        </w:tc>
        <w:tc>
          <w:tcPr>
            <w:tcW w:w="1321" w:type="dxa"/>
            <w:tcMar/>
          </w:tcPr>
          <w:p w:rsidRPr="000F3806" w:rsidR="00F15920" w:rsidP="002C6C12" w:rsidRDefault="00F15920" w14:paraId="0D42C9D5" w14:textId="2E1CCC15">
            <w:pPr>
              <w:rPr>
                <w:rFonts w:cstheme="minorHAnsi"/>
                <w:color w:val="0070C0"/>
              </w:rPr>
            </w:pPr>
            <w:r w:rsidRPr="000F3806">
              <w:rPr>
                <w:rFonts w:cstheme="minorHAnsi"/>
              </w:rPr>
              <w:t>202</w:t>
            </w:r>
            <w:r w:rsidRPr="000F3806" w:rsidR="725F969A">
              <w:rPr>
                <w:rFonts w:cstheme="minorHAnsi"/>
              </w:rPr>
              <w:t>2</w:t>
            </w:r>
          </w:p>
        </w:tc>
      </w:tr>
      <w:tr w:rsidRPr="000F3806" w:rsidR="00F15920" w:rsidTr="61721EB8" w14:paraId="425CF15E" w14:textId="77777777">
        <w:trPr>
          <w:trHeight w:val="293"/>
        </w:trPr>
        <w:tc>
          <w:tcPr>
            <w:tcW w:w="3612" w:type="dxa"/>
            <w:tcMar/>
          </w:tcPr>
          <w:p w:rsidRPr="000F3806" w:rsidR="00F15920" w:rsidP="002C6C12" w:rsidRDefault="00F15920" w14:paraId="46C6359F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lastRenderedPageBreak/>
              <w:t>Dialself Youth and Com Services. - PR</w:t>
            </w:r>
          </w:p>
        </w:tc>
        <w:tc>
          <w:tcPr>
            <w:tcW w:w="4830" w:type="dxa"/>
            <w:tcMar/>
          </w:tcPr>
          <w:p w:rsidRPr="000F3806" w:rsidR="00F15920" w:rsidP="002C6C12" w:rsidRDefault="00F15920" w14:paraId="75DC6781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Philip Ringwood</w:t>
            </w:r>
          </w:p>
        </w:tc>
        <w:tc>
          <w:tcPr>
            <w:tcW w:w="1321" w:type="dxa"/>
            <w:tcMar/>
          </w:tcPr>
          <w:p w:rsidRPr="000F3806" w:rsidR="00F15920" w:rsidP="002C6C12" w:rsidRDefault="000F3806" w14:paraId="0054E802" w14:textId="2D6179D5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Pr="000F3806" w:rsidR="00F15920" w:rsidTr="61721EB8" w14:paraId="24E04591" w14:textId="77777777">
        <w:trPr>
          <w:trHeight w:val="293"/>
        </w:trPr>
        <w:tc>
          <w:tcPr>
            <w:tcW w:w="3612" w:type="dxa"/>
            <w:tcMar/>
          </w:tcPr>
          <w:p w:rsidRPr="000F3806" w:rsidR="00F15920" w:rsidP="002C6C12" w:rsidRDefault="00F15920" w14:paraId="6C35B367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Louison House - PR</w:t>
            </w:r>
          </w:p>
        </w:tc>
        <w:tc>
          <w:tcPr>
            <w:tcW w:w="4830" w:type="dxa"/>
            <w:tcMar/>
          </w:tcPr>
          <w:p w:rsidRPr="000F3806" w:rsidR="00F15920" w:rsidP="002C6C12" w:rsidRDefault="00F15920" w14:paraId="0FC53E12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Kathy Keeser</w:t>
            </w:r>
          </w:p>
        </w:tc>
        <w:tc>
          <w:tcPr>
            <w:tcW w:w="1321" w:type="dxa"/>
            <w:tcMar/>
          </w:tcPr>
          <w:p w:rsidRPr="000F3806" w:rsidR="00F15920" w:rsidP="002C6C12" w:rsidRDefault="00F15920" w14:paraId="3E9589A3" w14:textId="2EBFB4E3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202</w:t>
            </w:r>
            <w:r w:rsidRPr="000F3806" w:rsidR="7B0522E0">
              <w:rPr>
                <w:rFonts w:cstheme="minorHAnsi"/>
              </w:rPr>
              <w:t>2</w:t>
            </w:r>
          </w:p>
        </w:tc>
      </w:tr>
      <w:tr w:rsidRPr="000F3806" w:rsidR="00F15920" w:rsidTr="61721EB8" w14:paraId="7A52DF18" w14:textId="77777777">
        <w:trPr>
          <w:trHeight w:val="293"/>
        </w:trPr>
        <w:tc>
          <w:tcPr>
            <w:tcW w:w="3612" w:type="dxa"/>
            <w:tcMar/>
          </w:tcPr>
          <w:p w:rsidRPr="000F3806" w:rsidR="00F15920" w:rsidP="002C6C12" w:rsidRDefault="00F15920" w14:paraId="0F8A055C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Construct</w:t>
            </w:r>
          </w:p>
        </w:tc>
        <w:tc>
          <w:tcPr>
            <w:tcW w:w="4830" w:type="dxa"/>
            <w:tcMar/>
          </w:tcPr>
          <w:p w:rsidRPr="000F3806" w:rsidR="00F15920" w:rsidP="002C6C12" w:rsidRDefault="00F15920" w14:paraId="6E0D0033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Jane Ralph</w:t>
            </w:r>
          </w:p>
        </w:tc>
        <w:tc>
          <w:tcPr>
            <w:tcW w:w="1321" w:type="dxa"/>
            <w:tcMar/>
          </w:tcPr>
          <w:p w:rsidRPr="000F3806" w:rsidR="00F15920" w:rsidP="61721EB8" w:rsidRDefault="00F15920" w14:paraId="025EA925" w14:textId="6967CC6D">
            <w:pPr>
              <w:rPr>
                <w:rFonts w:cs="Calibri" w:cstheme="minorAscii"/>
              </w:rPr>
            </w:pPr>
            <w:r w:rsidRPr="61721EB8" w:rsidR="00F15920">
              <w:rPr>
                <w:rFonts w:cs="Calibri" w:cstheme="minorAscii"/>
              </w:rPr>
              <w:t>202</w:t>
            </w:r>
            <w:r w:rsidRPr="61721EB8" w:rsidR="78546366">
              <w:rPr>
                <w:rFonts w:cs="Calibri" w:cstheme="minorAscii"/>
              </w:rPr>
              <w:t>3</w:t>
            </w:r>
          </w:p>
        </w:tc>
      </w:tr>
      <w:tr w:rsidRPr="000F3806" w:rsidR="00F15920" w:rsidTr="61721EB8" w14:paraId="094C8D96" w14:textId="77777777">
        <w:trPr>
          <w:trHeight w:val="293"/>
        </w:trPr>
        <w:tc>
          <w:tcPr>
            <w:tcW w:w="3612" w:type="dxa"/>
            <w:tcMar/>
          </w:tcPr>
          <w:p w:rsidRPr="000F3806" w:rsidR="00F15920" w:rsidP="002C6C12" w:rsidRDefault="00F15920" w14:paraId="61E212E0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Center for Human Development</w:t>
            </w:r>
          </w:p>
        </w:tc>
        <w:tc>
          <w:tcPr>
            <w:tcW w:w="4830" w:type="dxa"/>
            <w:tcMar/>
          </w:tcPr>
          <w:p w:rsidRPr="000F3806" w:rsidR="00F15920" w:rsidP="002C6C12" w:rsidRDefault="00F15920" w14:paraId="16D6D689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Theresa Nicholson</w:t>
            </w:r>
          </w:p>
        </w:tc>
        <w:tc>
          <w:tcPr>
            <w:tcW w:w="1321" w:type="dxa"/>
            <w:tcMar/>
          </w:tcPr>
          <w:p w:rsidRPr="000F3806" w:rsidR="00F15920" w:rsidP="61721EB8" w:rsidRDefault="00F15920" w14:paraId="540A27AE" w14:textId="36FC9E53">
            <w:pPr>
              <w:rPr>
                <w:rFonts w:cs="Calibri" w:cstheme="minorAscii"/>
              </w:rPr>
            </w:pPr>
            <w:r w:rsidRPr="61721EB8" w:rsidR="00F15920">
              <w:rPr>
                <w:rFonts w:cs="Calibri" w:cstheme="minorAscii"/>
              </w:rPr>
              <w:t>202</w:t>
            </w:r>
            <w:r w:rsidRPr="61721EB8" w:rsidR="28345479">
              <w:rPr>
                <w:rFonts w:cs="Calibri" w:cstheme="minorAscii"/>
              </w:rPr>
              <w:t>3</w:t>
            </w:r>
          </w:p>
        </w:tc>
      </w:tr>
      <w:tr w:rsidRPr="000F3806" w:rsidR="00F15920" w:rsidTr="61721EB8" w14:paraId="51697928" w14:textId="77777777">
        <w:trPr>
          <w:trHeight w:val="282"/>
        </w:trPr>
        <w:tc>
          <w:tcPr>
            <w:tcW w:w="3612" w:type="dxa"/>
            <w:tcMar/>
          </w:tcPr>
          <w:p w:rsidRPr="000F3806" w:rsidR="00F15920" w:rsidP="002C6C12" w:rsidRDefault="00F15920" w14:paraId="67C52F67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Wayfinders</w:t>
            </w:r>
          </w:p>
        </w:tc>
        <w:tc>
          <w:tcPr>
            <w:tcW w:w="4830" w:type="dxa"/>
            <w:tcMar/>
          </w:tcPr>
          <w:p w:rsidRPr="000F3806" w:rsidR="00F15920" w:rsidP="59D8DD41" w:rsidRDefault="613609ED" w14:paraId="533C3DCF" w14:textId="14E05BFE">
            <w:pPr>
              <w:spacing w:line="259" w:lineRule="auto"/>
              <w:rPr>
                <w:rFonts w:cstheme="minorHAnsi"/>
              </w:rPr>
            </w:pPr>
            <w:r w:rsidRPr="000F3806">
              <w:rPr>
                <w:rFonts w:cstheme="minorHAnsi"/>
              </w:rPr>
              <w:t>Melphy Antuna</w:t>
            </w:r>
            <w:r w:rsidRPr="000F3806" w:rsidR="7A9EFF80">
              <w:rPr>
                <w:rFonts w:cstheme="minorHAnsi"/>
              </w:rPr>
              <w:t>*</w:t>
            </w:r>
          </w:p>
        </w:tc>
        <w:tc>
          <w:tcPr>
            <w:tcW w:w="1321" w:type="dxa"/>
            <w:tcMar/>
          </w:tcPr>
          <w:p w:rsidRPr="000F3806" w:rsidR="00F15920" w:rsidP="002C6C12" w:rsidRDefault="00F15920" w14:paraId="74519F6D" w14:textId="3A591225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202</w:t>
            </w:r>
            <w:r w:rsidRPr="000F3806" w:rsidR="071C1CA7">
              <w:rPr>
                <w:rFonts w:cstheme="minorHAnsi"/>
              </w:rPr>
              <w:t>2</w:t>
            </w:r>
          </w:p>
        </w:tc>
      </w:tr>
      <w:tr w:rsidRPr="000F3806" w:rsidR="00F15920" w:rsidTr="61721EB8" w14:paraId="46C0B0A1" w14:textId="77777777">
        <w:trPr>
          <w:trHeight w:val="293"/>
        </w:trPr>
        <w:tc>
          <w:tcPr>
            <w:tcW w:w="3612" w:type="dxa"/>
            <w:tcMar/>
          </w:tcPr>
          <w:p w:rsidRPr="000F3806" w:rsidR="00F15920" w:rsidP="002C6C12" w:rsidRDefault="00F15920" w14:paraId="195746FC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Service Net</w:t>
            </w:r>
          </w:p>
        </w:tc>
        <w:tc>
          <w:tcPr>
            <w:tcW w:w="4830" w:type="dxa"/>
            <w:tcMar/>
          </w:tcPr>
          <w:p w:rsidRPr="000F3806" w:rsidR="00F15920" w:rsidP="002C6C12" w:rsidRDefault="00F15920" w14:paraId="57340491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Jay Sacchetti</w:t>
            </w:r>
          </w:p>
        </w:tc>
        <w:tc>
          <w:tcPr>
            <w:tcW w:w="1321" w:type="dxa"/>
            <w:tcMar/>
          </w:tcPr>
          <w:p w:rsidRPr="000F3806" w:rsidR="00F15920" w:rsidP="002C6C12" w:rsidRDefault="00F15920" w14:paraId="69044F9D" w14:textId="1F78162B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202</w:t>
            </w:r>
            <w:r w:rsidRPr="000F3806" w:rsidR="75DB4B5D">
              <w:rPr>
                <w:rFonts w:cstheme="minorHAnsi"/>
              </w:rPr>
              <w:t>2</w:t>
            </w:r>
          </w:p>
        </w:tc>
      </w:tr>
      <w:tr w:rsidRPr="000F3806" w:rsidR="00F15920" w:rsidTr="61721EB8" w14:paraId="1EA57F96" w14:textId="77777777">
        <w:trPr>
          <w:trHeight w:val="293"/>
        </w:trPr>
        <w:tc>
          <w:tcPr>
            <w:tcW w:w="3612" w:type="dxa"/>
            <w:tcMar/>
          </w:tcPr>
          <w:p w:rsidRPr="000F3806" w:rsidR="00F15920" w:rsidP="002C6C12" w:rsidRDefault="00F15920" w14:paraId="45A5D48C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Village Center – Hilltown CDC</w:t>
            </w:r>
          </w:p>
        </w:tc>
        <w:tc>
          <w:tcPr>
            <w:tcW w:w="4830" w:type="dxa"/>
            <w:tcMar/>
          </w:tcPr>
          <w:p w:rsidRPr="000F3806" w:rsidR="00F15920" w:rsidP="002C6C12" w:rsidRDefault="00F15920" w14:paraId="17151722" w14:textId="77777777">
            <w:pPr>
              <w:rPr>
                <w:rFonts w:cstheme="minorHAnsi"/>
              </w:rPr>
            </w:pPr>
            <w:r w:rsidRPr="000F3806">
              <w:rPr>
                <w:rFonts w:cstheme="minorHAnsi"/>
              </w:rPr>
              <w:t>Dave Christopolis</w:t>
            </w:r>
          </w:p>
        </w:tc>
        <w:tc>
          <w:tcPr>
            <w:tcW w:w="1321" w:type="dxa"/>
            <w:tcMar/>
          </w:tcPr>
          <w:p w:rsidRPr="000F3806" w:rsidR="00F15920" w:rsidP="61721EB8" w:rsidRDefault="00F15920" w14:paraId="4F3ED00F" w14:textId="3CE73742">
            <w:pPr>
              <w:rPr>
                <w:rFonts w:cs="Calibri" w:cstheme="minorAscii"/>
              </w:rPr>
            </w:pPr>
            <w:r w:rsidRPr="61721EB8" w:rsidR="00F15920">
              <w:rPr>
                <w:rFonts w:cs="Calibri" w:cstheme="minorAscii"/>
              </w:rPr>
              <w:t>202</w:t>
            </w:r>
            <w:r w:rsidRPr="61721EB8" w:rsidR="558894CF">
              <w:rPr>
                <w:rFonts w:cs="Calibri" w:cstheme="minorAscii"/>
              </w:rPr>
              <w:t>3</w:t>
            </w:r>
          </w:p>
        </w:tc>
      </w:tr>
    </w:tbl>
    <w:p w:rsidR="000F3806" w:rsidP="00566FBF" w:rsidRDefault="000F3806" w14:paraId="41793F8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 w:cstheme="minorHAnsi"/>
          <w:color w:val="000000" w:themeColor="text1"/>
        </w:rPr>
      </w:pPr>
      <w:r>
        <w:rPr>
          <w:rFonts w:eastAsia="Noto Sans Symbols" w:cstheme="minorHAnsi"/>
          <w:color w:val="000000" w:themeColor="text1"/>
        </w:rPr>
        <w:t xml:space="preserve">       </w:t>
      </w:r>
    </w:p>
    <w:p w:rsidRPr="000F3806" w:rsidR="00566FBF" w:rsidP="00566FBF" w:rsidRDefault="002C6C12" w14:paraId="23B2D5CB" w14:textId="06C7F1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 w:cstheme="minorHAnsi"/>
          <w:b/>
          <w:color w:val="000000"/>
        </w:rPr>
      </w:pPr>
      <w:r w:rsidRPr="000F3806">
        <w:rPr>
          <w:rFonts w:eastAsia="Noto Sans Symbols" w:cstheme="minorHAnsi"/>
          <w:b/>
          <w:color w:val="000000"/>
        </w:rPr>
        <w:t xml:space="preserve"> </w:t>
      </w:r>
      <w:r w:rsidRPr="000F3806" w:rsidR="000F3806">
        <w:rPr>
          <w:rFonts w:eastAsia="Noto Sans Symbols" w:cstheme="minorHAnsi"/>
          <w:b/>
          <w:color w:val="000000"/>
        </w:rPr>
        <w:t>Representatives from priority populations: experience of chronic homelessness</w:t>
      </w:r>
      <w:r w:rsidRPr="000F3806" w:rsidR="00566FBF">
        <w:rPr>
          <w:rFonts w:eastAsia="Noto Sans Symbols" w:cstheme="minorHAnsi"/>
          <w:b/>
          <w:color w:val="000000"/>
        </w:rPr>
        <w:t xml:space="preserve">, youth, veteran, </w:t>
      </w:r>
      <w:r w:rsidRPr="000F3806" w:rsidR="000F3806">
        <w:rPr>
          <w:rFonts w:eastAsia="Noto Sans Symbols" w:cstheme="minorHAnsi"/>
          <w:b/>
          <w:color w:val="000000"/>
        </w:rPr>
        <w:t xml:space="preserve">victims of </w:t>
      </w:r>
      <w:r w:rsidRPr="000F3806" w:rsidR="00566FBF">
        <w:rPr>
          <w:rFonts w:eastAsia="Noto Sans Symbols" w:cstheme="minorHAnsi"/>
          <w:b/>
          <w:color w:val="000000"/>
        </w:rPr>
        <w:t>domestic violence</w:t>
      </w:r>
      <w:r w:rsidRPr="000F3806" w:rsidR="000F3806">
        <w:rPr>
          <w:rFonts w:eastAsia="Noto Sans Symbols" w:cstheme="minorHAnsi"/>
          <w:b/>
          <w:color w:val="000000"/>
        </w:rPr>
        <w:t>,  and members of communities overrepresented in our homeless population (BIPOC, Trans, GLBTQ, etc.) are encouraged to participate in the CoC Board of Directors.</w:t>
      </w:r>
    </w:p>
    <w:p w:rsidRPr="000F3806" w:rsidR="000F3806" w:rsidP="00566FBF" w:rsidRDefault="000F3806" w14:paraId="47842AA9" w14:textId="3BBED9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 w:cstheme="minorHAnsi"/>
          <w:color w:val="000000"/>
        </w:rPr>
      </w:pPr>
    </w:p>
    <w:p w:rsidRPr="000F3806" w:rsidR="000F3806" w:rsidP="00566FBF" w:rsidRDefault="000F3806" w14:paraId="23AF4B28" w14:textId="69187C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 w:cstheme="minorHAnsi"/>
          <w:color w:val="FF0000"/>
        </w:rPr>
      </w:pPr>
      <w:r w:rsidRPr="000F3806">
        <w:rPr>
          <w:rFonts w:eastAsia="Noto Sans Symbols" w:cstheme="minorHAnsi"/>
          <w:color w:val="FF0000"/>
        </w:rPr>
        <w:t>In 2021 seats available are for and the CoC is in Active Recruitment for the following:</w:t>
      </w:r>
    </w:p>
    <w:p w:rsidRPr="000F3806" w:rsidR="000F3806" w:rsidP="00566FBF" w:rsidRDefault="000F3806" w14:paraId="2C6C9A94" w14:textId="15D352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 w:cstheme="minorHAnsi"/>
          <w:color w:val="000000"/>
        </w:rPr>
      </w:pPr>
    </w:p>
    <w:p w:rsidRPr="000F3806" w:rsidR="000F3806" w:rsidP="000F3806" w:rsidRDefault="000F3806" w14:paraId="671B080F" w14:textId="64CBCBC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 w:cstheme="minorHAnsi"/>
          <w:b/>
          <w:i/>
          <w:color w:val="000000"/>
        </w:rPr>
      </w:pPr>
      <w:r w:rsidRPr="000F3806">
        <w:rPr>
          <w:rFonts w:eastAsia="Noto Sans Symbols" w:cstheme="minorHAnsi"/>
          <w:b/>
          <w:color w:val="000000"/>
        </w:rPr>
        <w:t xml:space="preserve">Persons with Lived Experience of Homelessness </w:t>
      </w:r>
      <w:r w:rsidRPr="000F3806">
        <w:rPr>
          <w:rFonts w:eastAsia="Noto Sans Symbols" w:cstheme="minorHAnsi"/>
          <w:b/>
          <w:i/>
          <w:color w:val="000000"/>
        </w:rPr>
        <w:t>(financial compensation for meeting attendance is available)</w:t>
      </w:r>
    </w:p>
    <w:p w:rsidRPr="000F3806" w:rsidR="000F3806" w:rsidP="000F3806" w:rsidRDefault="000F3806" w14:paraId="170246A7" w14:textId="1B45942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 w:cstheme="minorHAnsi"/>
          <w:b/>
          <w:color w:val="000000"/>
        </w:rPr>
      </w:pPr>
      <w:r w:rsidRPr="000F3806">
        <w:rPr>
          <w:rFonts w:eastAsia="Noto Sans Symbols" w:cstheme="minorHAnsi"/>
          <w:b/>
          <w:color w:val="000000"/>
        </w:rPr>
        <w:t>Representative from the CAPV Youth Action Board (</w:t>
      </w:r>
      <w:r w:rsidRPr="000F3806">
        <w:rPr>
          <w:rFonts w:eastAsia="Noto Sans Symbols" w:cstheme="minorHAnsi"/>
          <w:b/>
          <w:i/>
          <w:color w:val="000000"/>
        </w:rPr>
        <w:t>financial compensation for meeting attendance is available)</w:t>
      </w:r>
    </w:p>
    <w:p w:rsidRPr="000F3806" w:rsidR="000F3806" w:rsidP="000F3806" w:rsidRDefault="000F3806" w14:paraId="5641DE38" w14:textId="6BFDB78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 w:cstheme="minorHAnsi"/>
          <w:b/>
          <w:color w:val="000000"/>
        </w:rPr>
      </w:pPr>
      <w:r w:rsidRPr="000F3806">
        <w:rPr>
          <w:rFonts w:eastAsia="Noto Sans Symbols" w:cstheme="minorHAnsi"/>
          <w:b/>
          <w:color w:val="000000"/>
        </w:rPr>
        <w:t xml:space="preserve">Representative from a Housing Authority in the Three County Area &amp; </w:t>
      </w:r>
    </w:p>
    <w:p w:rsidRPr="000F3806" w:rsidR="000F3806" w:rsidP="000F3806" w:rsidRDefault="000F3806" w14:paraId="06C4E241" w14:textId="540B931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 w:cstheme="minorHAnsi"/>
          <w:b/>
          <w:color w:val="000000"/>
        </w:rPr>
      </w:pPr>
      <w:r w:rsidRPr="000F3806">
        <w:rPr>
          <w:rFonts w:eastAsia="Noto Sans Symbols" w:cstheme="minorHAnsi"/>
          <w:b/>
          <w:color w:val="000000"/>
        </w:rPr>
        <w:t>An Affordable Housing Advocate or Developer</w:t>
      </w:r>
    </w:p>
    <w:p w:rsidRPr="000F3806" w:rsidR="002C6C12" w:rsidP="00900488" w:rsidRDefault="002C6C12" w14:paraId="049F31CB" w14:textId="77777777">
      <w:pPr>
        <w:jc w:val="center"/>
        <w:rPr>
          <w:rFonts w:cstheme="minorHAnsi"/>
          <w:u w:val="single"/>
        </w:rPr>
      </w:pPr>
    </w:p>
    <w:p w:rsidRPr="000F3806" w:rsidR="00900488" w:rsidP="002C6C12" w:rsidRDefault="000F3806" w14:paraId="0D46C68C" w14:textId="484B883B">
      <w:pPr>
        <w:tabs>
          <w:tab w:val="left" w:pos="4718"/>
        </w:tabs>
        <w:rPr>
          <w:rFonts w:cstheme="minorHAnsi"/>
          <w:i/>
        </w:rPr>
      </w:pPr>
      <w:r w:rsidRPr="000F3806">
        <w:rPr>
          <w:rFonts w:cstheme="minorHAnsi"/>
          <w:i/>
        </w:rPr>
        <w:t xml:space="preserve">Please contact Keleigh Pereira, Three County CoC Program Director </w:t>
      </w:r>
      <w:r>
        <w:rPr>
          <w:rFonts w:cstheme="minorHAnsi"/>
          <w:i/>
        </w:rPr>
        <w:t>AND</w:t>
      </w:r>
      <w:r w:rsidRPr="000F3806">
        <w:rPr>
          <w:rFonts w:cstheme="minorHAnsi"/>
          <w:i/>
        </w:rPr>
        <w:t xml:space="preserve"> Brad Gordon, Board Co-Chair with interest @</w:t>
      </w:r>
    </w:p>
    <w:p w:rsidR="000F3806" w:rsidP="002C6C12" w:rsidRDefault="000F3806" w14:paraId="44925BC6" w14:textId="02E2B126">
      <w:pPr>
        <w:tabs>
          <w:tab w:val="left" w:pos="4718"/>
        </w:tabs>
        <w:rPr>
          <w:rFonts w:cstheme="minorHAnsi"/>
          <w:i/>
        </w:rPr>
      </w:pPr>
      <w:hyperlink w:history="1" r:id="rId8">
        <w:r w:rsidRPr="000F3806">
          <w:rPr>
            <w:rStyle w:val="Hyperlink"/>
            <w:rFonts w:cstheme="minorHAnsi"/>
            <w:i/>
          </w:rPr>
          <w:t>kpereira@communityaction.us</w:t>
        </w:r>
      </w:hyperlink>
      <w:r w:rsidRPr="000F3806">
        <w:rPr>
          <w:rFonts w:cstheme="minorHAnsi"/>
          <w:i/>
        </w:rPr>
        <w:t xml:space="preserve"> and </w:t>
      </w:r>
      <w:hyperlink w:history="1" r:id="rId9">
        <w:r w:rsidRPr="00DF25FD">
          <w:rPr>
            <w:rStyle w:val="Hyperlink"/>
            <w:rFonts w:cstheme="minorHAnsi"/>
            <w:i/>
          </w:rPr>
          <w:t>bradg@bcrha.com</w:t>
        </w:r>
      </w:hyperlink>
    </w:p>
    <w:p w:rsidRPr="000F3806" w:rsidR="000F3806" w:rsidP="002C6C12" w:rsidRDefault="000F3806" w14:paraId="26AFBE3A" w14:textId="77777777">
      <w:pPr>
        <w:tabs>
          <w:tab w:val="left" w:pos="4718"/>
        </w:tabs>
        <w:rPr>
          <w:rFonts w:cstheme="minorHAnsi"/>
          <w:i/>
        </w:rPr>
      </w:pPr>
    </w:p>
    <w:sectPr w:rsidRPr="000F3806" w:rsidR="000F3806" w:rsidSect="00566FB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414C"/>
    <w:multiLevelType w:val="hybridMultilevel"/>
    <w:tmpl w:val="8726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35CD"/>
    <w:multiLevelType w:val="multilevel"/>
    <w:tmpl w:val="5E94AE76"/>
    <w:lvl w:ilvl="0">
      <w:start w:val="2"/>
      <w:numFmt w:val="decimal"/>
      <w:lvlText w:val="%1."/>
      <w:lvlJc w:val="left"/>
      <w:pPr>
        <w:ind w:left="366" w:hanging="267"/>
      </w:pPr>
      <w:rPr>
        <w:rFonts w:ascii="Calibri" w:hAnsi="Calibri" w:eastAsia="Calibri" w:cs="Calibri"/>
        <w:i/>
        <w:sz w:val="22"/>
        <w:szCs w:val="22"/>
      </w:rPr>
    </w:lvl>
    <w:lvl w:ilvl="1">
      <w:numFmt w:val="bullet"/>
      <w:lvlText w:val=""/>
      <w:lvlJc w:val="left"/>
      <w:pPr>
        <w:ind w:left="820" w:hanging="360"/>
      </w:pPr>
    </w:lvl>
    <w:lvl w:ilvl="2">
      <w:numFmt w:val="bullet"/>
      <w:lvlText w:val="o"/>
      <w:lvlJc w:val="left"/>
      <w:pPr>
        <w:ind w:left="1180" w:hanging="360"/>
      </w:pPr>
      <w:rPr>
        <w:vertAlign w:val="baseline"/>
      </w:rPr>
    </w:lvl>
    <w:lvl w:ilvl="3">
      <w:numFmt w:val="bullet"/>
      <w:lvlText w:val="•"/>
      <w:lvlJc w:val="left"/>
      <w:pPr>
        <w:ind w:left="1540" w:hanging="360"/>
      </w:pPr>
    </w:lvl>
    <w:lvl w:ilvl="4">
      <w:numFmt w:val="bullet"/>
      <w:lvlText w:val="•"/>
      <w:lvlJc w:val="left"/>
      <w:pPr>
        <w:ind w:left="2688" w:hanging="360"/>
      </w:pPr>
    </w:lvl>
    <w:lvl w:ilvl="5">
      <w:numFmt w:val="bullet"/>
      <w:lvlText w:val="•"/>
      <w:lvlJc w:val="left"/>
      <w:pPr>
        <w:ind w:left="3837" w:hanging="360"/>
      </w:pPr>
    </w:lvl>
    <w:lvl w:ilvl="6">
      <w:numFmt w:val="bullet"/>
      <w:lvlText w:val="•"/>
      <w:lvlJc w:val="left"/>
      <w:pPr>
        <w:ind w:left="4985" w:hanging="360"/>
      </w:pPr>
    </w:lvl>
    <w:lvl w:ilvl="7">
      <w:numFmt w:val="bullet"/>
      <w:lvlText w:val="•"/>
      <w:lvlJc w:val="left"/>
      <w:pPr>
        <w:ind w:left="6134" w:hanging="360"/>
      </w:pPr>
    </w:lvl>
    <w:lvl w:ilvl="8">
      <w:numFmt w:val="bullet"/>
      <w:lvlText w:val="•"/>
      <w:lvlJc w:val="left"/>
      <w:pPr>
        <w:ind w:left="728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88"/>
    <w:rsid w:val="00094A6D"/>
    <w:rsid w:val="000B0D11"/>
    <w:rsid w:val="000F3806"/>
    <w:rsid w:val="002913DE"/>
    <w:rsid w:val="002C6C12"/>
    <w:rsid w:val="0030791B"/>
    <w:rsid w:val="00343CB3"/>
    <w:rsid w:val="00566FBF"/>
    <w:rsid w:val="005E7D16"/>
    <w:rsid w:val="007738AD"/>
    <w:rsid w:val="007C6CAB"/>
    <w:rsid w:val="00875902"/>
    <w:rsid w:val="008C00C3"/>
    <w:rsid w:val="00900488"/>
    <w:rsid w:val="00907F35"/>
    <w:rsid w:val="0096489B"/>
    <w:rsid w:val="00985123"/>
    <w:rsid w:val="00993082"/>
    <w:rsid w:val="009E35D5"/>
    <w:rsid w:val="00AE66DA"/>
    <w:rsid w:val="00B400DD"/>
    <w:rsid w:val="00B4241E"/>
    <w:rsid w:val="00BD5570"/>
    <w:rsid w:val="00D01C6F"/>
    <w:rsid w:val="00D82B7E"/>
    <w:rsid w:val="00DD538E"/>
    <w:rsid w:val="00E10B18"/>
    <w:rsid w:val="00E243F5"/>
    <w:rsid w:val="00EE6A68"/>
    <w:rsid w:val="00F15920"/>
    <w:rsid w:val="00F2165B"/>
    <w:rsid w:val="00F92A58"/>
    <w:rsid w:val="071C1CA7"/>
    <w:rsid w:val="14D8A7F1"/>
    <w:rsid w:val="1888A6E3"/>
    <w:rsid w:val="1C372D8B"/>
    <w:rsid w:val="1D627683"/>
    <w:rsid w:val="2256347B"/>
    <w:rsid w:val="22576FA3"/>
    <w:rsid w:val="24AE52C7"/>
    <w:rsid w:val="26A21B99"/>
    <w:rsid w:val="28345479"/>
    <w:rsid w:val="2927CC3E"/>
    <w:rsid w:val="29BDA344"/>
    <w:rsid w:val="2BB602ED"/>
    <w:rsid w:val="2D68B081"/>
    <w:rsid w:val="32C3856A"/>
    <w:rsid w:val="3853397B"/>
    <w:rsid w:val="45990830"/>
    <w:rsid w:val="46A33668"/>
    <w:rsid w:val="47AB8DFF"/>
    <w:rsid w:val="55883D96"/>
    <w:rsid w:val="558894CF"/>
    <w:rsid w:val="59D8DD41"/>
    <w:rsid w:val="5DC1B4DD"/>
    <w:rsid w:val="5DC7CB12"/>
    <w:rsid w:val="613609ED"/>
    <w:rsid w:val="61721EB8"/>
    <w:rsid w:val="630E9A45"/>
    <w:rsid w:val="648FE183"/>
    <w:rsid w:val="681EFF02"/>
    <w:rsid w:val="685E29EE"/>
    <w:rsid w:val="7140DE32"/>
    <w:rsid w:val="71E3AAD2"/>
    <w:rsid w:val="725F969A"/>
    <w:rsid w:val="737F7B33"/>
    <w:rsid w:val="75DB4B5D"/>
    <w:rsid w:val="76A4EBBF"/>
    <w:rsid w:val="776716E9"/>
    <w:rsid w:val="78546366"/>
    <w:rsid w:val="7A9EFF80"/>
    <w:rsid w:val="7AAC044E"/>
    <w:rsid w:val="7AD02AA6"/>
    <w:rsid w:val="7B0522E0"/>
    <w:rsid w:val="7B0D137E"/>
    <w:rsid w:val="7B5E1F51"/>
    <w:rsid w:val="7FF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4981"/>
  <w15:chartTrackingRefBased/>
  <w15:docId w15:val="{44CEADA6-BACD-4BC5-B6C2-F0064E09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basedOn w:val="Normal"/>
    <w:rsid w:val="0090048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0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0D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pereira@communityaction.u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bradg@bcrha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Teri Koopman</DisplayName>
        <AccountId>27268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FF0A2-927E-494D-821C-866BFE191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D7ABC-74BC-4B32-BB8E-32EB15E446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601aee-bbde-49f2-ad42-bc13d499bb79"/>
    <ds:schemaRef ds:uri="http://purl.org/dc/elements/1.1/"/>
    <ds:schemaRef ds:uri="http://schemas.microsoft.com/office/2006/metadata/properties"/>
    <ds:schemaRef ds:uri="2ed1e42b-3b16-4c4c-980e-db513e605f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641BE5-6B30-4A09-8379-D3200417B15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Keleigh Pereira</dc:creator>
  <keywords/>
  <dc:description/>
  <lastModifiedBy>Keleigh Pereira</lastModifiedBy>
  <revision>19</revision>
  <lastPrinted>2019-11-22T13:36:00.0000000Z</lastPrinted>
  <dcterms:created xsi:type="dcterms:W3CDTF">2020-02-10T14:57:00.0000000Z</dcterms:created>
  <dcterms:modified xsi:type="dcterms:W3CDTF">2021-09-20T15:53:02.5716802Z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